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spacing w:line="480" w:lineRule="auto"/>
        <w:rPr>
          <w:rFonts w:hint="eastAsia" w:ascii="宋体" w:hAnsi="宋体"/>
          <w:sz w:val="24"/>
        </w:rPr>
      </w:pPr>
      <w:r>
        <w:rPr>
          <w:rFonts w:hint="eastAsia" w:ascii="宋体" w:hAnsi="宋体"/>
          <w:sz w:val="24"/>
        </w:rPr>
        <w:t>广州市市政集团有限公司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ascii="宋体" w:hAnsi="宋体"/>
          <w:color w:val="FF6600"/>
          <w:sz w:val="24"/>
        </w:rPr>
      </w:pPr>
      <w:r>
        <w:rPr>
          <w:rFonts w:hint="eastAsia" w:ascii="宋体" w:hAnsi="宋体"/>
          <w:b/>
          <w:color w:val="FF6600"/>
          <w:sz w:val="24"/>
        </w:rPr>
        <w:t>题  目：</w:t>
      </w:r>
      <w:r>
        <w:rPr>
          <w:rFonts w:hint="eastAsia" w:ascii="宋体" w:hAnsi="宋体"/>
          <w:color w:val="FF6600"/>
          <w:sz w:val="24"/>
        </w:rPr>
        <w:t>思普润与MBBR的发展与展望</w:t>
      </w:r>
    </w:p>
    <w:p>
      <w:pPr>
        <w:spacing w:line="480" w:lineRule="auto"/>
        <w:rPr>
          <w:rFonts w:hint="eastAsia" w:ascii="宋体" w:hAnsi="宋体"/>
          <w:color w:val="FF6600"/>
          <w:sz w:val="24"/>
        </w:rPr>
      </w:pPr>
      <w:r>
        <w:rPr>
          <w:rFonts w:hint="eastAsia" w:ascii="宋体" w:hAnsi="宋体"/>
          <w:b/>
          <w:color w:val="FF6600"/>
          <w:sz w:val="24"/>
        </w:rPr>
        <w:t>报告人：</w:t>
      </w:r>
      <w:r>
        <w:rPr>
          <w:rFonts w:hint="eastAsia" w:ascii="宋体" w:hAnsi="宋体"/>
          <w:color w:val="FF6600"/>
          <w:sz w:val="24"/>
        </w:rPr>
        <w:t>青岛思普润水处理股份有限公司 殷建文  副总裁</w:t>
      </w:r>
    </w:p>
    <w:p>
      <w:pPr>
        <w:spacing w:line="480" w:lineRule="auto"/>
        <w:rPr>
          <w:rFonts w:hint="eastAsia" w:ascii="宋体" w:hAnsi="宋体"/>
          <w:color w:val="FF6600"/>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25</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b w:val="0"/>
          <w:sz w:val="24"/>
        </w:rPr>
        <w:t>题  目：</w:t>
      </w:r>
      <w:r>
        <w:rPr>
          <w:rFonts w:hint="eastAsia" w:ascii="宋体" w:hAnsi="宋体"/>
          <w:sz w:val="24"/>
          <w:lang w:val="en-US" w:eastAsia="zh-CN"/>
        </w:rPr>
        <w:t>国内外城镇水务发展趋势综述</w:t>
      </w:r>
    </w:p>
    <w:p>
      <w:pPr>
        <w:spacing w:line="480" w:lineRule="auto"/>
        <w:rPr>
          <w:rFonts w:hint="eastAsia" w:ascii="宋体" w:hAnsi="宋体"/>
          <w:sz w:val="24"/>
          <w:lang w:val="en-US" w:eastAsia="zh-CN"/>
        </w:rPr>
      </w:pPr>
      <w:r>
        <w:rPr>
          <w:rFonts w:hint="eastAsia"/>
          <w:b w:val="0"/>
          <w:sz w:val="24"/>
          <w:szCs w:val="24"/>
        </w:rPr>
        <w:t>报告人：</w:t>
      </w:r>
      <w:r>
        <w:rPr>
          <w:rFonts w:hint="eastAsia"/>
          <w:b w:val="0"/>
          <w:sz w:val="24"/>
          <w:szCs w:val="24"/>
          <w:lang w:eastAsia="zh-CN"/>
        </w:rPr>
        <w:t>杭世珺</w:t>
      </w:r>
      <w:r>
        <w:rPr>
          <w:rFonts w:hint="eastAsia"/>
          <w:b w:val="0"/>
          <w:sz w:val="24"/>
          <w:szCs w:val="24"/>
          <w:lang w:val="en-US" w:eastAsia="zh-CN"/>
        </w:rPr>
        <w:t xml:space="preserve"> 北控水务集团 顾问总工，</w:t>
      </w:r>
      <w:r>
        <w:rPr>
          <w:rFonts w:hint="eastAsia"/>
          <w:b w:val="0"/>
          <w:sz w:val="24"/>
          <w:szCs w:val="24"/>
        </w:rPr>
        <w:t>北京市市政工程设计研究总院原副总工程师</w:t>
      </w:r>
      <w:r>
        <w:rPr>
          <w:rFonts w:hint="eastAsia"/>
          <w:b w:val="0"/>
          <w:sz w:val="24"/>
          <w:szCs w:val="24"/>
          <w:lang w:val="en-US" w:eastAsia="zh-CN"/>
        </w:rPr>
        <w:t xml:space="preserve">  </w:t>
      </w: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—12</w:t>
      </w:r>
      <w:r>
        <w:rPr>
          <w:rFonts w:ascii="宋体" w:hAnsi="宋体"/>
          <w:sz w:val="24"/>
        </w:rPr>
        <w:t>：</w:t>
      </w:r>
      <w:r>
        <w:rPr>
          <w:rFonts w:hint="eastAsia" w:ascii="宋体" w:hAnsi="宋体"/>
          <w:sz w:val="24"/>
        </w:rPr>
        <w:t>1</w:t>
      </w:r>
      <w:r>
        <w:rPr>
          <w:rFonts w:hint="eastAsia" w:ascii="宋体" w:hAnsi="宋体"/>
          <w:sz w:val="24"/>
          <w:lang w:val="en-US" w:eastAsia="zh-CN"/>
        </w:rPr>
        <w:t>0</w:t>
      </w:r>
      <w:r>
        <w:rPr>
          <w:rFonts w:hint="eastAsia" w:ascii="宋体" w:hAnsi="宋体"/>
          <w:sz w:val="24"/>
        </w:rPr>
        <w:t>（20分钟报告+5分钟问答）</w:t>
      </w:r>
      <w:bookmarkStart w:id="0" w:name="_GoBack"/>
      <w:bookmarkEnd w:id="0"/>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color w:val="C00000"/>
          <w:sz w:val="24"/>
        </w:rPr>
        <w:t xml:space="preserve">酒店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tabs>
          <w:tab w:val="left" w:pos="8190"/>
        </w:tabs>
        <w:spacing w:line="480" w:lineRule="auto"/>
        <w:rPr>
          <w:rFonts w:hint="eastAsia" w:ascii="宋体" w:hAnsi="宋体" w:cs="宋体"/>
          <w:sz w:val="24"/>
        </w:rPr>
      </w:pPr>
      <w:r>
        <w:rPr>
          <w:rFonts w:hint="eastAsia" w:ascii="宋体" w:hAnsi="宋体" w:cs="宋体"/>
          <w:sz w:val="24"/>
        </w:rPr>
        <w:t xml:space="preserve">题目：城镇污水处理厂厂网联动预警与诊断控制策略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sz w:val="24"/>
        </w:rPr>
        <w:t xml:space="preserve">报告人：常州市排水管理处  吕贞  技术总监 </w:t>
      </w: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7：50—8：20（20分钟报告+5分钟问答）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8：20—8：40（15分钟报告+5分钟问答）</w:t>
      </w: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r>
        <w:rPr>
          <w:rFonts w:hint="eastAsia" w:ascii="宋体" w:hAnsi="宋体" w:cs="Arial"/>
          <w:sz w:val="24"/>
          <w:lang w:eastAsia="zh-CN"/>
        </w:rPr>
        <w:t>？</w:t>
      </w:r>
    </w:p>
    <w:p>
      <w:pPr>
        <w:spacing w:line="480" w:lineRule="auto"/>
        <w:rPr>
          <w:rFonts w:hint="eastAsia" w:ascii="宋体" w:hAnsi="宋体" w:cs="Arial"/>
          <w:sz w:val="24"/>
          <w:lang w:val="en-US" w:eastAsia="zh-CN"/>
        </w:rPr>
      </w:pPr>
      <w:r>
        <w:rPr>
          <w:rFonts w:hint="eastAsia" w:ascii="宋体" w:hAnsi="宋体" w:cs="宋体"/>
          <w:b/>
          <w:sz w:val="24"/>
        </w:rPr>
        <w:t>报告人：</w:t>
      </w:r>
      <w:r>
        <w:rPr>
          <w:rFonts w:hint="eastAsia" w:ascii="宋体" w:hAnsi="宋体" w:cs="宋体"/>
          <w:b/>
          <w:sz w:val="24"/>
          <w:lang w:eastAsia="zh-CN"/>
        </w:rPr>
        <w:t>德国</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 项目经理/总经理助理 </w:t>
      </w:r>
      <w:r>
        <w:rPr>
          <w:rFonts w:hint="eastAsia" w:ascii="宋体" w:hAnsi="宋体" w:cs="Arial"/>
          <w:sz w:val="24"/>
          <w:lang w:val="en-US" w:eastAsia="zh-CN"/>
        </w:rPr>
        <w:t xml:space="preserve"> </w:t>
      </w:r>
    </w:p>
    <w:p>
      <w:pPr>
        <w:spacing w:line="480" w:lineRule="auto"/>
        <w:rPr>
          <w:rFonts w:hint="eastAsia" w:ascii="宋体" w:hAnsi="宋体" w:cs="Arial"/>
          <w:sz w:val="24"/>
          <w:lang w:val="en-US" w:eastAsia="zh-CN"/>
        </w:rPr>
      </w:pPr>
    </w:p>
    <w:p>
      <w:pPr>
        <w:rPr>
          <w:rFonts w:hint="eastAsia" w:ascii="宋体" w:hAnsi="宋体" w:cs="宋体"/>
          <w:kern w:val="0"/>
          <w:sz w:val="24"/>
        </w:rPr>
      </w:pPr>
      <w:r>
        <w:rPr>
          <w:rFonts w:hint="eastAsia" w:ascii="宋体" w:hAnsi="宋体" w:cs="宋体"/>
          <w:sz w:val="24"/>
        </w:rPr>
        <w:t>8：40—9：00（15分钟报告+5分钟问答）</w:t>
      </w:r>
      <w:r>
        <w:rPr>
          <w:rFonts w:ascii="宋体" w:hAnsi="宋体" w:cs="宋体"/>
          <w:kern w:val="0"/>
          <w:sz w:val="24"/>
        </w:rPr>
        <w:br/>
      </w: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Fonts w:hint="default" w:eastAsia="Times New Roman"/>
          <w:sz w:val="30"/>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color w:val="FF6600"/>
          <w:lang w:val="en-US"/>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11：00—11：20（15分钟报告+5分钟问答）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hint="eastAsia" w:ascii="宋体" w:hAnsi="宋体" w:cs="宋体"/>
          <w:kern w:val="0"/>
          <w:sz w:val="24"/>
        </w:rPr>
        <w:t>智慧污水厂的实现路径</w:t>
      </w:r>
      <w:r>
        <w:rPr>
          <w:rFonts w:ascii="宋体" w:hAnsi="宋体" w:cs="宋体"/>
          <w:kern w:val="0"/>
          <w:sz w:val="24"/>
        </w:rPr>
        <w:t>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梁军  战略与运营管理部 </w:t>
      </w:r>
      <w:r>
        <w:rPr>
          <w:rFonts w:ascii="宋体" w:hAnsi="宋体" w:cs="宋体"/>
          <w:kern w:val="0"/>
          <w:sz w:val="24"/>
        </w:rPr>
        <w:t> </w:t>
      </w:r>
    </w:p>
    <w:p>
      <w:pPr>
        <w:spacing w:line="480" w:lineRule="auto"/>
        <w:rPr>
          <w:rFonts w:ascii="宋体" w:hAnsi="宋体" w:cs="宋体"/>
          <w:sz w:val="24"/>
        </w:rPr>
      </w:pPr>
      <w:r>
        <w:rPr>
          <w:rFonts w:hint="eastAsia" w:ascii="宋体" w:hAnsi="宋体" w:cs="宋体"/>
          <w:sz w:val="24"/>
        </w:rPr>
        <w:t>11：20—11：45（20分钟报告+5分钟问答）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未来污水处理厂工艺技术</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11：45—12：05（15分钟报告+5分钟问答）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w:t>
      </w:r>
      <w:r>
        <w:rPr>
          <w:rFonts w:hint="eastAsia" w:ascii="宋体" w:hAnsi="宋体" w:cs="宋体"/>
          <w:b/>
          <w:sz w:val="24"/>
          <w:lang w:eastAsia="zh-CN"/>
        </w:rPr>
        <w:t>标</w:t>
      </w:r>
      <w:r>
        <w:rPr>
          <w:rFonts w:hint="eastAsia" w:ascii="宋体" w:hAnsi="宋体" w:cs="宋体"/>
          <w:b/>
          <w:sz w:val="24"/>
        </w:rPr>
        <w:t>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cs="黑体"/>
          <w:b/>
          <w:sz w:val="24"/>
        </w:rPr>
      </w:pP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2020-09-30T03:52:44Z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