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sz w:val="24"/>
        </w:rPr>
      </w:pPr>
      <w:r>
        <w:rPr>
          <w:rFonts w:hint="eastAsia" w:ascii="宋体" w:hAnsi="宋体" w:cs="宋体"/>
          <w:b/>
          <w:sz w:val="24"/>
        </w:rPr>
        <w:t>中国给水排水2021年中国排水管网大会（水环境综合治理）</w:t>
      </w:r>
      <w:r>
        <w:rPr>
          <w:rFonts w:hint="eastAsia" w:ascii="宋体" w:hAnsi="宋体" w:cs="宋体"/>
          <w:b/>
          <w:bCs/>
          <w:kern w:val="36"/>
          <w:sz w:val="24"/>
        </w:rPr>
        <w:t>邀请函</w:t>
      </w:r>
      <w:r>
        <w:rPr>
          <w:rFonts w:hint="eastAsia" w:ascii="宋体" w:hAnsi="宋体" w:cs="宋体"/>
          <w:b/>
          <w:sz w:val="24"/>
        </w:rPr>
        <w:t>（污水千人大会同期会议）</w:t>
      </w:r>
    </w:p>
    <w:p>
      <w:pPr>
        <w:spacing w:line="480" w:lineRule="auto"/>
        <w:jc w:val="center"/>
        <w:rPr>
          <w:rFonts w:ascii="宋体" w:hAnsi="宋体" w:cs="宋体"/>
          <w:b/>
          <w:sz w:val="24"/>
        </w:rPr>
      </w:pPr>
      <w:r>
        <w:rPr>
          <w:rFonts w:hint="eastAsia" w:ascii="宋体" w:hAnsi="宋体" w:cs="宋体"/>
          <w:b/>
          <w:sz w:val="24"/>
        </w:rPr>
        <w:t>2021年中国排水系统提质增效大会——鼎力打造高质量、高效能，与城市水环境相融合，网厂河一体的排水系统</w:t>
      </w:r>
    </w:p>
    <w:p>
      <w:pPr>
        <w:spacing w:line="480" w:lineRule="auto"/>
        <w:jc w:val="center"/>
        <w:rPr>
          <w:rFonts w:ascii="宋体" w:hAnsi="宋体" w:cs="宋体"/>
          <w:b/>
          <w:sz w:val="24"/>
        </w:rPr>
      </w:pPr>
      <w:r>
        <w:rPr>
          <w:rFonts w:hint="eastAsia" w:ascii="宋体" w:hAnsi="宋体" w:cs="宋体"/>
          <w:b/>
          <w:sz w:val="24"/>
        </w:rPr>
        <w:t>共创 共生 共赢</w:t>
      </w:r>
      <w:r>
        <w:rPr>
          <w:rFonts w:hint="eastAsia" w:ascii="宋体" w:hAnsi="宋体" w:cs="宋体"/>
          <w:b/>
          <w:bCs/>
          <w:sz w:val="24"/>
          <w:shd w:val="clear" w:color="auto" w:fill="FFFFFF"/>
        </w:rPr>
        <w:t>-- 鼎力打造中国污水处理厂及排水系统核心技术品牌生态圈</w:t>
      </w:r>
    </w:p>
    <w:p>
      <w:pPr>
        <w:spacing w:line="360" w:lineRule="auto"/>
        <w:jc w:val="center"/>
        <w:rPr>
          <w:rFonts w:eastAsia="黑体"/>
          <w:b/>
          <w:bCs/>
          <w:sz w:val="32"/>
        </w:rPr>
      </w:pPr>
      <w:r>
        <w:rPr>
          <w:rFonts w:hint="eastAsia" w:ascii="宋体" w:hAnsi="宋体"/>
          <w:b/>
          <w:bCs/>
          <w:sz w:val="24"/>
        </w:rPr>
        <w:t>（请提前报名回执，限1500人；本次会议仅限提前回执报名单位代表参会；参会代表可获得2021年年度继续教育学时证明；</w:t>
      </w:r>
      <w:r>
        <w:rPr>
          <w:rFonts w:ascii="宋体" w:hAnsi="宋体"/>
          <w:bCs/>
          <w:sz w:val="24"/>
        </w:rPr>
        <w:t>所有受邀演讲嘉宾均可获得加盖主办单位公章的</w:t>
      </w:r>
      <w:r>
        <w:rPr>
          <w:rFonts w:hint="eastAsia" w:ascii="宋体" w:hAnsi="宋体"/>
          <w:bCs/>
          <w:sz w:val="24"/>
        </w:rPr>
        <w:t>会议</w:t>
      </w:r>
      <w:r>
        <w:rPr>
          <w:rFonts w:ascii="宋体" w:hAnsi="宋体"/>
          <w:bCs/>
          <w:sz w:val="24"/>
        </w:rPr>
        <w:t>演讲荣誉证书。</w:t>
      </w:r>
      <w:r>
        <w:rPr>
          <w:rFonts w:hint="eastAsia" w:ascii="宋体" w:hAnsi="宋体"/>
          <w:b/>
          <w:bCs/>
          <w:sz w:val="24"/>
        </w:rPr>
        <w:t>）</w:t>
      </w:r>
    </w:p>
    <w:p>
      <w:pPr>
        <w:spacing w:line="480" w:lineRule="auto"/>
        <w:jc w:val="center"/>
        <w:rPr>
          <w:rFonts w:ascii="宋体" w:hAnsi="宋体" w:cs="宋体"/>
          <w:b/>
          <w:sz w:val="24"/>
        </w:rPr>
      </w:pPr>
      <w:r>
        <w:rPr>
          <w:rFonts w:hint="eastAsia" w:ascii="宋体" w:hAnsi="宋体" w:cs="宋体"/>
          <w:b/>
          <w:sz w:val="24"/>
        </w:rPr>
        <w:t>时间：2021年8月19日—22日，19日全天报到，20日—21日会场报告，22日参观；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b/>
          <w:color w:val="000000"/>
          <w:spacing w:val="8"/>
          <w:sz w:val="24"/>
          <w:shd w:val="clear" w:color="auto" w:fill="FFFFFF"/>
        </w:rPr>
        <w:t xml:space="preserve">              技术报告</w:t>
      </w:r>
      <w:r>
        <w:rPr>
          <w:rFonts w:ascii="宋体" w:hAnsi="宋体"/>
          <w:b/>
          <w:color w:val="000000"/>
          <w:spacing w:val="8"/>
          <w:sz w:val="24"/>
          <w:shd w:val="clear" w:color="auto" w:fill="FFFFFF"/>
        </w:rPr>
        <w:t xml:space="preserve">咨询：王领全 </w:t>
      </w:r>
      <w:r>
        <w:rPr>
          <w:rFonts w:ascii="宋体" w:hAnsi="宋体"/>
          <w:color w:val="000000"/>
          <w:spacing w:val="8"/>
          <w:sz w:val="24"/>
          <w:shd w:val="clear" w:color="auto" w:fill="FFFFFF"/>
        </w:rPr>
        <w:t>13752275003</w:t>
      </w:r>
    </w:p>
    <w:p>
      <w:pPr>
        <w:spacing w:line="480" w:lineRule="auto"/>
        <w:rPr>
          <w:rFonts w:ascii="宋体" w:hAnsi="宋体" w:cs="宋体"/>
          <w:b/>
          <w:color w:val="FF0000"/>
          <w:sz w:val="24"/>
        </w:rPr>
      </w:pPr>
    </w:p>
    <w:p>
      <w:pPr>
        <w:spacing w:line="480" w:lineRule="auto"/>
        <w:rPr>
          <w:rFonts w:ascii="宋体" w:hAnsi="宋体" w:cs="宋体"/>
          <w:b/>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Cs/>
          <w:sz w:val="24"/>
        </w:rPr>
      </w:pPr>
      <w:r>
        <w:rPr>
          <w:rFonts w:hint="eastAsia" w:ascii="宋体" w:hAnsi="宋体" w:cs="宋体"/>
          <w:bCs/>
          <w:sz w:val="24"/>
        </w:rPr>
        <w:t>《中国给水排水》杂志社有限公司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spacing w:line="480" w:lineRule="auto"/>
        <w:rPr>
          <w:rFonts w:ascii="宋体" w:hAnsi="宋体" w:cs="宋体"/>
          <w:bCs/>
          <w:sz w:val="24"/>
        </w:rPr>
      </w:pPr>
      <w:r>
        <w:rPr>
          <w:rFonts w:hint="eastAsia" w:ascii="宋体" w:hAnsi="宋体" w:cs="宋体"/>
          <w:sz w:val="24"/>
        </w:rPr>
        <w:t>新兴铸管股份有限公司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深圳市清泉水业股份有限公司</w:t>
      </w:r>
      <w:bookmarkStart w:id="0" w:name="_GoBack"/>
      <w:bookmarkEnd w:id="0"/>
      <w:r>
        <w:rPr>
          <w:rFonts w:hint="eastAsia" w:ascii="宋体" w:hAnsi="宋体" w:cs="宋体"/>
          <w:sz w:val="24"/>
        </w:rPr>
        <w:t xml:space="preserve"> </w:t>
      </w:r>
    </w:p>
    <w:p>
      <w:pPr>
        <w:spacing w:line="480" w:lineRule="auto"/>
        <w:rPr>
          <w:rFonts w:ascii="宋体" w:hAnsi="宋体" w:cs="宋体"/>
          <w:sz w:val="24"/>
        </w:rPr>
      </w:pPr>
      <w:r>
        <w:rPr>
          <w:rFonts w:hint="eastAsia" w:ascii="宋体" w:hAnsi="宋体" w:cs="宋体"/>
          <w:sz w:val="24"/>
        </w:rPr>
        <w:t>麦斯特环境科技股份有限公司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中国建设科技集团股份有限公司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深圳市供排水行业协会</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天津创业环保集团股份有限公司</w:t>
      </w:r>
    </w:p>
    <w:p>
      <w:pPr>
        <w:spacing w:line="480" w:lineRule="auto"/>
        <w:rPr>
          <w:rFonts w:ascii="宋体" w:hAnsi="宋体" w:cs="宋体"/>
          <w:sz w:val="24"/>
        </w:rPr>
      </w:pPr>
      <w:r>
        <w:rPr>
          <w:rFonts w:hint="eastAsia" w:ascii="宋体" w:hAnsi="宋体" w:cs="宋体"/>
          <w:sz w:val="24"/>
        </w:rPr>
        <w:t>山西省城镇排水专业委员会</w:t>
      </w:r>
    </w:p>
    <w:p>
      <w:pPr>
        <w:spacing w:line="480" w:lineRule="auto"/>
        <w:rPr>
          <w:rFonts w:ascii="宋体" w:hAnsi="宋体" w:cs="宋体"/>
          <w:sz w:val="24"/>
        </w:rPr>
      </w:pPr>
      <w:r>
        <w:rPr>
          <w:rFonts w:hint="eastAsia" w:ascii="宋体" w:hAnsi="宋体" w:cs="宋体"/>
          <w:sz w:val="24"/>
        </w:rPr>
        <w:t>太原市排水管理处</w:t>
      </w:r>
    </w:p>
    <w:p>
      <w:pPr>
        <w:widowControl/>
        <w:spacing w:line="480" w:lineRule="auto"/>
        <w:jc w:val="left"/>
        <w:rPr>
          <w:rFonts w:ascii="宋体" w:hAnsi="宋体" w:cs="宋体"/>
          <w:bCs/>
          <w:sz w:val="24"/>
        </w:rPr>
      </w:pPr>
      <w:r>
        <w:rPr>
          <w:rFonts w:hint="eastAsia" w:ascii="宋体" w:hAnsi="宋体" w:cs="宋体"/>
          <w:bCs/>
          <w:sz w:val="24"/>
        </w:rPr>
        <w:t>国内国际水行业协会（学会）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安越非开挖工程技术股份有限公司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深圳清时捷科技有限公司</w:t>
      </w:r>
    </w:p>
    <w:p>
      <w:pPr>
        <w:widowControl/>
        <w:spacing w:line="480" w:lineRule="auto"/>
        <w:jc w:val="left"/>
        <w:rPr>
          <w:rFonts w:ascii="宋体" w:hAnsi="宋体" w:cs="宋体"/>
          <w:bCs/>
          <w:sz w:val="24"/>
        </w:rPr>
      </w:pPr>
      <w:r>
        <w:rPr>
          <w:rFonts w:hint="eastAsia" w:ascii="宋体" w:hAnsi="宋体" w:cs="宋体"/>
          <w:bCs/>
          <w:sz w:val="24"/>
        </w:rPr>
        <w:t>上海铂尔怡环境技术股份有限公司</w:t>
      </w:r>
    </w:p>
    <w:p>
      <w:pPr>
        <w:widowControl/>
        <w:spacing w:line="480" w:lineRule="auto"/>
        <w:jc w:val="left"/>
        <w:rPr>
          <w:rFonts w:ascii="宋体" w:hAnsi="宋体" w:cs="宋体"/>
          <w:bCs/>
          <w:sz w:val="24"/>
        </w:rPr>
      </w:pPr>
      <w:r>
        <w:rPr>
          <w:rFonts w:hint="eastAsia" w:ascii="宋体" w:hAnsi="宋体" w:cs="宋体"/>
          <w:bCs/>
          <w:sz w:val="24"/>
        </w:rPr>
        <w:t>武汉中仪物联技术股份有限公司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spacing w:val="8"/>
          <w:shd w:val="clear" w:color="auto" w:fill="FFFFFF"/>
        </w:rPr>
        <w:t>广州凯能电器科技有限公司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南方泵业股份有限公司</w:t>
      </w:r>
    </w:p>
    <w:p>
      <w:pPr>
        <w:pStyle w:val="8"/>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北京海普润膜科技有限公司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浦华环保有限公司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北京华明广远环境科技有限公司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大连宇都环境技术材料有限公司</w:t>
      </w:r>
    </w:p>
    <w:p>
      <w:pPr>
        <w:pStyle w:val="8"/>
        <w:widowControl/>
        <w:shd w:val="clear" w:color="auto" w:fill="FFFFFF"/>
        <w:spacing w:beforeAutospacing="0" w:afterAutospacing="0" w:line="480" w:lineRule="auto"/>
        <w:jc w:val="both"/>
        <w:rPr>
          <w:rFonts w:hint="eastAsia" w:ascii="宋体" w:hAnsi="宋体" w:cs="宋体"/>
          <w:bCs/>
          <w:color w:val="000000"/>
        </w:rPr>
      </w:pPr>
      <w:r>
        <w:rPr>
          <w:rFonts w:hint="eastAsia" w:ascii="宋体" w:hAnsi="宋体" w:cs="宋体"/>
          <w:bCs/>
          <w:color w:val="000000"/>
        </w:rPr>
        <w:t>河北金士顿科技有限责任公司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 xml:space="preserve">嘉诚环保工程有限公司 </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上海泓济环保科技股份有限公司</w:t>
      </w:r>
    </w:p>
    <w:p>
      <w:pPr>
        <w:pStyle w:val="8"/>
        <w:widowControl/>
        <w:shd w:val="clear" w:color="auto" w:fill="FFFFFF"/>
        <w:spacing w:beforeAutospacing="0" w:afterAutospacing="0" w:line="480" w:lineRule="auto"/>
        <w:jc w:val="both"/>
        <w:rPr>
          <w:rFonts w:hint="eastAsia" w:ascii="宋体" w:hAnsi="宋体" w:cs="宋体"/>
          <w:spacing w:val="8"/>
          <w:shd w:val="clear" w:color="auto" w:fill="FFFFFF"/>
        </w:rPr>
      </w:pPr>
      <w:r>
        <w:rPr>
          <w:rFonts w:hint="eastAsia" w:ascii="宋体" w:hAnsi="宋体" w:cs="宋体"/>
          <w:spacing w:val="8"/>
          <w:shd w:val="clear" w:color="auto" w:fill="FFFFFF"/>
        </w:rPr>
        <w:t>南京蓝领环境科技有限公司</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中国市政工程华北设计研究总院有限公司智慧水务分公司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pStyle w:val="8"/>
        <w:widowControl/>
        <w:shd w:val="clear" w:color="auto" w:fill="FFFFFF"/>
        <w:spacing w:beforeAutospacing="0" w:afterAutospacing="0" w:line="480" w:lineRule="auto"/>
        <w:jc w:val="both"/>
        <w:rPr>
          <w:rFonts w:ascii="宋体" w:hAnsi="宋体" w:cs="宋体"/>
          <w:spacing w:val="8"/>
        </w:rPr>
      </w:pPr>
      <w:r>
        <w:rPr>
          <w:rFonts w:hint="eastAsia" w:ascii="宋体" w:hAnsi="宋体" w:cs="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cs="宋体"/>
          <w:spacing w:val="8"/>
        </w:rPr>
      </w:pPr>
      <w:r>
        <w:rPr>
          <w:rStyle w:val="11"/>
          <w:rFonts w:hint="eastAsia" w:ascii="宋体" w:hAnsi="宋体" w:cs="宋体"/>
          <w:b w:val="0"/>
          <w:spacing w:val="8"/>
          <w:shd w:val="clear" w:color="auto" w:fill="FFFFFF"/>
        </w:rPr>
        <w:t>中国水业网（www.water8848.com）</w:t>
      </w:r>
    </w:p>
    <w:p>
      <w:pPr>
        <w:spacing w:line="480" w:lineRule="auto"/>
        <w:rPr>
          <w:rStyle w:val="11"/>
          <w:rFonts w:ascii="宋体" w:hAnsi="宋体" w:cs="宋体"/>
          <w:b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华霖富水利环境技术咨询（上海）有限公司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海宁亚大塑料管道系统有限公司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中国城市生态研究院城镇水务所智慧水务中心</w:t>
      </w:r>
    </w:p>
    <w:p>
      <w:pPr>
        <w:pStyle w:val="8"/>
        <w:widowControl/>
        <w:shd w:val="clear" w:color="auto" w:fill="FFFFFF"/>
        <w:spacing w:beforeAutospacing="0" w:afterAutospacing="0" w:line="480" w:lineRule="auto"/>
        <w:jc w:val="both"/>
        <w:rPr>
          <w:rFonts w:ascii="宋体" w:hAnsi="宋体" w:cs="宋体"/>
          <w:spacing w:val="8"/>
          <w:shd w:val="clear" w:color="auto" w:fill="FFFFFF"/>
        </w:rPr>
      </w:pPr>
      <w:r>
        <w:rPr>
          <w:rFonts w:hint="eastAsia" w:ascii="宋体" w:hAnsi="宋体" w:cs="宋体"/>
        </w:rPr>
        <w:t>太原市市政工程设计研究院</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中规院（北京）规划设计公司生态市政院</w:t>
      </w:r>
    </w:p>
    <w:p>
      <w:pPr>
        <w:spacing w:line="480" w:lineRule="auto"/>
        <w:rPr>
          <w:rFonts w:hint="eastAsia" w:ascii="宋体" w:hAnsi="宋体" w:cs="宋体"/>
          <w:spacing w:val="6"/>
          <w:sz w:val="24"/>
          <w:shd w:val="clear" w:color="auto" w:fill="FFFFFF"/>
        </w:rPr>
      </w:pPr>
      <w:r>
        <w:rPr>
          <w:rFonts w:hint="eastAsia" w:ascii="宋体" w:hAnsi="宋体" w:cs="宋体"/>
          <w:sz w:val="24"/>
        </w:rPr>
        <w:t>中国市政工程</w:t>
      </w:r>
      <w:r>
        <w:rPr>
          <w:rFonts w:hint="eastAsia" w:ascii="宋体" w:hAnsi="宋体" w:cs="宋体"/>
          <w:sz w:val="24"/>
          <w:lang w:val="en-US" w:eastAsia="zh-CN"/>
        </w:rPr>
        <w:t>西</w:t>
      </w:r>
      <w:r>
        <w:rPr>
          <w:rFonts w:hint="eastAsia" w:ascii="宋体" w:hAnsi="宋体" w:cs="宋体"/>
          <w:sz w:val="24"/>
        </w:rPr>
        <w:t>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hint="eastAsia"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中国市政工程西北设计研究院有限公司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p>
    <w:p>
      <w:pPr>
        <w:wordWrap/>
        <w:adjustRightInd/>
        <w:spacing w:beforeAutospacing="0" w:afterAutospacing="0" w:line="480" w:lineRule="auto"/>
        <w:textAlignment w:val="auto"/>
        <w:rPr>
          <w:rFonts w:hint="eastAsia" w:ascii="宋体" w:hAnsi="宋体" w:eastAsia="宋体" w:cs="宋体"/>
          <w:b w:val="0"/>
          <w:i w:val="0"/>
          <w:color w:val="000000"/>
          <w:spacing w:val="8"/>
          <w:sz w:val="24"/>
          <w:shd w:val="clear" w:color="auto" w:fill="FFFFFF"/>
          <w:lang w:eastAsia="zh-CN"/>
        </w:rPr>
      </w:pPr>
      <w:r>
        <w:rPr>
          <w:rFonts w:hint="eastAsia" w:ascii="宋体" w:hAnsi="宋体" w:eastAsia="宋体" w:cs="宋体"/>
          <w:b w:val="0"/>
          <w:i w:val="0"/>
          <w:color w:val="000000"/>
          <w:spacing w:val="8"/>
          <w:sz w:val="24"/>
          <w:shd w:val="clear" w:color="auto" w:fill="FFFFFF"/>
          <w:lang w:eastAsia="zh-CN"/>
        </w:rPr>
        <w:t>中国市政工程东北设计研究总院有限公司</w:t>
      </w:r>
      <w:r>
        <w:rPr>
          <w:rFonts w:hint="eastAsia" w:ascii="宋体" w:hAnsi="宋体" w:cs="宋体"/>
          <w:b w:val="0"/>
          <w:i w:val="0"/>
          <w:color w:val="000000"/>
          <w:spacing w:val="8"/>
          <w:sz w:val="24"/>
          <w:shd w:val="clear" w:color="auto" w:fill="FFFFFF"/>
          <w:lang w:val="en-US" w:eastAsia="zh-CN"/>
        </w:rPr>
        <w:t>东莞分院</w:t>
      </w:r>
      <w:r>
        <w:rPr>
          <w:rFonts w:hint="eastAsia" w:ascii="宋体" w:hAnsi="宋体" w:eastAsia="宋体" w:cs="宋体"/>
          <w:b w:val="0"/>
          <w:i w:val="0"/>
          <w:color w:val="000000"/>
          <w:spacing w:val="8"/>
          <w:sz w:val="24"/>
          <w:shd w:val="clear" w:color="auto" w:fill="FFFFFF"/>
          <w:lang w:eastAsia="zh-CN"/>
        </w:rPr>
        <w:t>  </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w:t>
      </w:r>
    </w:p>
    <w:p>
      <w:pPr>
        <w:spacing w:line="480" w:lineRule="auto"/>
        <w:rPr>
          <w:rFonts w:hint="eastAsia"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hint="eastAsia"/>
        </w:rPr>
      </w:pPr>
      <w:r>
        <w:rPr>
          <w:rFonts w:hint="eastAsia"/>
        </w:rPr>
        <w:t>桐乡市小老板特种塑料制品有限公司</w:t>
      </w:r>
    </w:p>
    <w:p>
      <w:pPr>
        <w:spacing w:line="480" w:lineRule="auto"/>
        <w:rPr>
          <w:rFonts w:hint="eastAsia"/>
        </w:rPr>
      </w:pPr>
      <w:r>
        <w:rPr>
          <w:rFonts w:hint="eastAsia"/>
        </w:rPr>
        <w:t>雷茨智能装备(广东)有限公司</w:t>
      </w:r>
    </w:p>
    <w:p>
      <w:pPr>
        <w:spacing w:line="480" w:lineRule="auto"/>
        <w:rPr>
          <w:rFonts w:ascii="宋体" w:hAnsi="宋体" w:cs="宋体"/>
          <w:sz w:val="24"/>
          <w:shd w:val="clear" w:color="auto" w:fill="FFFFFF"/>
        </w:rPr>
      </w:pPr>
      <w:r>
        <w:rPr>
          <w:rFonts w:hint="eastAsia" w:ascii="宋体" w:hAnsi="宋体" w:cs="宋体"/>
          <w:sz w:val="24"/>
          <w:shd w:val="clear" w:color="auto" w:fill="FFFFFF"/>
        </w:rPr>
        <w:t>佛山市金凯地过滤设备有限公司</w:t>
      </w:r>
    </w:p>
    <w:p>
      <w:pPr>
        <w:spacing w:line="480" w:lineRule="auto"/>
        <w:rPr>
          <w:rFonts w:ascii="宋体" w:hAnsi="宋体" w:cs="宋体"/>
        </w:rPr>
      </w:pPr>
      <w:r>
        <w:rPr>
          <w:rFonts w:hint="eastAsia" w:ascii="宋体" w:hAnsi="宋体" w:cs="宋体"/>
        </w:rPr>
        <w:t>山东省邦皓环保科技有限公司</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深圳市宏电技术股份有限公司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 xml:space="preserve">北京金控数据技术股份有限公司 </w:t>
      </w: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青岛邦皓环境科技有限公司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赢特环保科技（无锡）有限公司</w:t>
      </w:r>
    </w:p>
    <w:p>
      <w:pPr>
        <w:pStyle w:val="8"/>
        <w:widowControl/>
        <w:shd w:val="clear" w:color="auto" w:fill="FFFFFF"/>
        <w:spacing w:beforeAutospacing="0" w:afterAutospacing="0" w:line="480" w:lineRule="auto"/>
        <w:jc w:val="both"/>
        <w:rPr>
          <w:rFonts w:ascii="宋体" w:hAnsi="宋体" w:cs="宋体"/>
          <w:bCs/>
        </w:rPr>
      </w:pPr>
      <w:r>
        <w:rPr>
          <w:rFonts w:hint="eastAsia" w:ascii="宋体" w:hAnsi="宋体" w:cs="宋体"/>
          <w:bCs/>
        </w:rPr>
        <w:t>舒朋士环境科技(常州)股份有限公司</w:t>
      </w:r>
    </w:p>
    <w:p>
      <w:pPr>
        <w:pStyle w:val="8"/>
        <w:shd w:val="clear" w:color="auto" w:fill="FFFFFF"/>
        <w:spacing w:beforeAutospacing="0" w:afterAutospacing="0" w:line="480" w:lineRule="auto"/>
        <w:jc w:val="both"/>
        <w:rPr>
          <w:rFonts w:ascii="宋体" w:hAnsi="宋体" w:cs="宋体"/>
          <w:bCs/>
        </w:rPr>
      </w:pPr>
      <w:r>
        <w:rPr>
          <w:rFonts w:hint="eastAsia" w:ascii="宋体" w:hAnsi="宋体" w:cs="宋体"/>
          <w:bCs/>
        </w:rPr>
        <w:t>亿昇（天津）科技有限公司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spacing w:val="8"/>
          <w:shd w:val="clear" w:color="auto" w:fill="FFFFFF"/>
        </w:rPr>
        <w:t xml:space="preserve">浙江沃特水处理设备股份有限公司 </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天津市市政工程设计研究总院</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kern w:val="0"/>
          <w:sz w:val="24"/>
        </w:rPr>
        <w:t>福州城建设计研究院有限公司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kern w:val="0"/>
          <w:sz w:val="24"/>
        </w:rPr>
      </w:pPr>
      <w:r>
        <w:rPr>
          <w:rFonts w:hint="eastAsia" w:ascii="宋体" w:hAnsi="宋体" w:cs="宋体"/>
          <w:kern w:val="0"/>
          <w:sz w:val="24"/>
        </w:rPr>
        <w:t>北控水务集团</w:t>
      </w:r>
    </w:p>
    <w:p>
      <w:pPr>
        <w:spacing w:line="480" w:lineRule="auto"/>
        <w:rPr>
          <w:rFonts w:ascii="宋体" w:hAnsi="宋体" w:cs="宋体"/>
          <w:kern w:val="0"/>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kern w:val="0"/>
          <w:sz w:val="24"/>
        </w:rPr>
        <w:t>宁波市城市排水有限公司</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 xml:space="preserve">杭州萧山环境集团有限公司 </w:t>
      </w:r>
    </w:p>
    <w:p>
      <w:pPr>
        <w:spacing w:line="480" w:lineRule="auto"/>
        <w:rPr>
          <w:rFonts w:ascii="宋体" w:hAnsi="宋体" w:cs="宋体"/>
          <w:sz w:val="24"/>
        </w:rPr>
      </w:pPr>
      <w:r>
        <w:rPr>
          <w:rFonts w:hint="eastAsia" w:ascii="宋体" w:hAnsi="宋体" w:cs="宋体"/>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cs="宋体"/>
          <w:sz w:val="24"/>
        </w:rPr>
      </w:pPr>
      <w:r>
        <w:rPr>
          <w:rFonts w:hint="eastAsia" w:ascii="宋体" w:hAnsi="宋体" w:cs="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苏伊士集团</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广州市市政集团有限公司</w:t>
      </w:r>
    </w:p>
    <w:p>
      <w:pPr>
        <w:pStyle w:val="8"/>
        <w:widowControl/>
        <w:shd w:val="clear" w:color="auto" w:fill="FFFFFF"/>
        <w:tabs>
          <w:tab w:val="center" w:pos="4153"/>
        </w:tabs>
        <w:spacing w:beforeAutospacing="0" w:afterAutospacing="0" w:line="480" w:lineRule="auto"/>
        <w:jc w:val="both"/>
        <w:rPr>
          <w:rFonts w:ascii="宋体" w:hAnsi="宋体" w:cs="宋体"/>
        </w:rPr>
      </w:pPr>
      <w:r>
        <w:rPr>
          <w:rFonts w:hint="eastAsia" w:ascii="宋体" w:hAnsi="宋体" w:cs="宋体"/>
        </w:rPr>
        <w:t>国电沈阳西部污水处理有限公司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cs="宋体"/>
          <w:sz w:val="24"/>
        </w:rPr>
      </w:pPr>
      <w:r>
        <w:rPr>
          <w:rFonts w:hint="eastAsia" w:ascii="宋体" w:hAnsi="宋体" w:cs="宋体"/>
          <w:sz w:val="24"/>
        </w:rPr>
        <w:t>清华大学环境学院、哈尔滨工业大学环境学院、中国科学技术大学、天津大学 环境科学与工程学院、东南大学能源与环境学院 、浙江工业大学环境学院、北京建筑大学、西安建筑科技大学环境与市政工程学院、</w:t>
      </w:r>
      <w:r>
        <w:rPr>
          <w:rFonts w:hint="eastAsia" w:ascii="宋体" w:hAnsi="宋体" w:cs="宋体"/>
          <w:kern w:val="0"/>
          <w:sz w:val="24"/>
        </w:rPr>
        <w:t>中山大学土木工程学院、中美联合非开挖工程研究中心、郑州大学、</w:t>
      </w:r>
      <w:r>
        <w:rPr>
          <w:rFonts w:hint="eastAsia" w:ascii="宋体" w:hAnsi="宋体" w:cs="宋体"/>
          <w:sz w:val="24"/>
        </w:rPr>
        <w:t>青岛理工大学 环境与市政工程学院、</w:t>
      </w:r>
      <w:r>
        <w:rPr>
          <w:rFonts w:hint="eastAsia" w:ascii="宋体" w:hAnsi="宋体" w:cs="宋体"/>
          <w:spacing w:val="6"/>
          <w:sz w:val="24"/>
          <w:shd w:val="clear" w:color="auto" w:fill="FFFFFF"/>
        </w:rPr>
        <w:t>清华大学深圳研究生院中日中心、</w:t>
      </w:r>
      <w:r>
        <w:rPr>
          <w:rFonts w:hint="eastAsia" w:ascii="宋体" w:hAnsi="宋体" w:cs="宋体"/>
          <w:sz w:val="24"/>
        </w:rPr>
        <w:t>江南大学 环境与土木工程学院、扬州大学环境科学与工程学院、南开大学环境科学与工程学院、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color w:val="333333"/>
          <w:spacing w:val="8"/>
          <w:sz w:val="24"/>
          <w:shd w:val="clear" w:color="auto" w:fill="FFFFFF"/>
          <w:lang w:eastAsia="zh-CN"/>
        </w:rPr>
        <w:t>、</w:t>
      </w:r>
      <w:r>
        <w:rPr>
          <w:rFonts w:hint="default" w:ascii="宋体" w:hAnsi="宋体"/>
          <w:sz w:val="24"/>
        </w:rPr>
        <w:t>沈阳建筑大学辽河院</w:t>
      </w:r>
      <w:r>
        <w:rPr>
          <w:rFonts w:hint="eastAsia" w:ascii="宋体" w:hAnsi="宋体" w:cs="宋体"/>
          <w:sz w:val="24"/>
        </w:rPr>
        <w:t>等。</w:t>
      </w:r>
    </w:p>
    <w:p>
      <w:pPr>
        <w:widowControl/>
        <w:spacing w:line="480" w:lineRule="auto"/>
        <w:jc w:val="left"/>
        <w:rPr>
          <w:rFonts w:ascii="宋体" w:hAnsi="宋体" w:cs="宋体"/>
          <w:sz w:val="24"/>
        </w:rPr>
      </w:pP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spacing w:line="480" w:lineRule="auto"/>
        <w:rPr>
          <w:rFonts w:ascii="宋体" w:hAnsi="宋体" w:cs="宋体"/>
          <w:kern w:val="0"/>
          <w:sz w:val="24"/>
          <w:shd w:val="clear" w:color="auto" w:fill="FFFFFF"/>
        </w:rPr>
      </w:pPr>
      <w:r>
        <w:rPr>
          <w:rFonts w:hint="eastAsia" w:ascii="宋体" w:hAnsi="宋体" w:cs="宋体"/>
          <w:kern w:val="0"/>
          <w:sz w:val="24"/>
          <w:shd w:val="clear" w:color="auto" w:fill="FFFFFF"/>
        </w:rPr>
        <w:t> </w:t>
      </w:r>
      <w:r>
        <w:rPr>
          <w:rFonts w:ascii="宋体" w:hAnsi="宋体" w:eastAsia="宋体" w:cs="宋体"/>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cs="宋体"/>
                <w:kern w:val="0"/>
                <w:sz w:val="24"/>
              </w:rPr>
            </w:pPr>
            <w:r>
              <w:rPr>
                <w:rFonts w:hint="eastAsia" w:ascii="宋体" w:hAnsi="宋体" w:cs="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shd w:val="clear" w:color="auto" w:fill="F5F5F5"/>
          <w:lang w:val="en-US" w:eastAsia="zh-CN" w:bidi="ar-SA"/>
        </w:rPr>
        <w:pict>
          <v:shape id="Picture 3"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hint="eastAsia" w:ascii="宋体" w:hAnsi="宋体" w:cs="宋体"/>
          <w:kern w:val="0"/>
          <w:sz w:val="24"/>
          <w:shd w:val="clear" w:color="auto" w:fill="F5F5F5"/>
        </w:rPr>
        <w:br/>
      </w:r>
      <w:r>
        <w:rPr>
          <w:rFonts w:hint="eastAsia" w:ascii="宋体" w:hAnsi="宋体" w:cs="宋体"/>
          <w:kern w:val="0"/>
          <w:sz w:val="24"/>
          <w:shd w:val="clear" w:color="auto" w:fill="FFFFFF"/>
        </w:rPr>
        <w:t>（微信名称：</w:t>
      </w:r>
      <w:r>
        <w:rPr>
          <w:rFonts w:hint="eastAsia" w:ascii="宋体" w:hAnsi="宋体" w:cs="宋体"/>
          <w:kern w:val="0"/>
          <w:sz w:val="24"/>
        </w:rPr>
        <w:t xml:space="preserve">中国给水排水  </w:t>
      </w:r>
      <w:r>
        <w:rPr>
          <w:rFonts w:hint="eastAsia" w:ascii="宋体" w:hAnsi="宋体" w:cs="宋体"/>
          <w:kern w:val="0"/>
          <w:sz w:val="24"/>
          <w:shd w:val="clear" w:color="auto" w:fill="FFFFFF"/>
        </w:rPr>
        <w:t>微信号：</w:t>
      </w:r>
      <w:r>
        <w:rPr>
          <w:rFonts w:hint="eastAsia" w:ascii="宋体" w:hAnsi="宋体" w:cs="宋体"/>
          <w:kern w:val="0"/>
          <w:sz w:val="24"/>
        </w:rPr>
        <w:t>cnww1985</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r>
        <w:rPr>
          <w:rFonts w:ascii="宋体" w:hAnsi="宋体" w:eastAsia="宋体" w:cs="宋体"/>
          <w:kern w:val="0"/>
          <w:sz w:val="24"/>
          <w:szCs w:val="24"/>
          <w:lang w:val="en-US" w:eastAsia="zh-CN" w:bidi="ar-SA"/>
        </w:rPr>
        <w:pict>
          <v:shape id="Picture 4" o:spid="_x0000_s1028" type="#_x0000_t75" style="height:143.25pt;width:143.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shd w:val="clear" w:color="auto" w:fill="FFFFFF"/>
        </w:rPr>
        <w:t>（微信名称：水环境生态圈微信号：iwa</w:t>
      </w:r>
      <w:r>
        <w:rPr>
          <w:rFonts w:hint="eastAsia" w:ascii="宋体" w:hAnsi="宋体" w:cs="宋体"/>
          <w:kern w:val="0"/>
          <w:sz w:val="24"/>
        </w:rPr>
        <w:t>cnww</w:t>
      </w:r>
      <w:r>
        <w:rPr>
          <w:rFonts w:hint="eastAsia" w:ascii="宋体" w:hAnsi="宋体" w:cs="宋体"/>
          <w:kern w:val="0"/>
          <w:sz w:val="24"/>
          <w:shd w:val="clear" w:color="auto" w:fill="FFFFFF"/>
        </w:rPr>
        <w:t xml:space="preserve"> ）</w:t>
      </w:r>
    </w:p>
    <w:p>
      <w:pPr>
        <w:widowControl/>
        <w:shd w:val="clear" w:color="auto" w:fill="FFFFFF"/>
        <w:spacing w:line="480" w:lineRule="auto"/>
        <w:jc w:val="left"/>
        <w:rPr>
          <w:rFonts w:ascii="宋体" w:hAnsi="宋体" w:cs="宋体"/>
          <w:kern w:val="0"/>
          <w:sz w:val="24"/>
        </w:rPr>
      </w:pPr>
    </w:p>
    <w:p>
      <w:pPr>
        <w:widowControl/>
        <w:shd w:val="clear" w:color="auto" w:fill="FFFFFF"/>
        <w:spacing w:line="480" w:lineRule="auto"/>
        <w:jc w:val="left"/>
        <w:rPr>
          <w:rFonts w:ascii="宋体" w:hAnsi="宋体" w:cs="宋体"/>
          <w:bCs/>
          <w:sz w:val="24"/>
        </w:rPr>
      </w:pPr>
      <w:r>
        <w:rPr>
          <w:rFonts w:hint="eastAsia" w:ascii="宋体" w:hAnsi="宋体" w:cs="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hint="eastAsia" w:ascii="宋体" w:hAnsi="宋体" w:cs="宋体"/>
          <w:bCs/>
          <w:color w:val="auto"/>
          <w:sz w:val="24"/>
        </w:rPr>
        <w:t>www.water8848.com</w:t>
      </w:r>
      <w:r>
        <w:fldChar w:fldCharType="end"/>
      </w:r>
      <w:r>
        <w:rPr>
          <w:rFonts w:hint="eastAsia" w:ascii="宋体" w:hAnsi="宋体" w:cs="宋体"/>
          <w:bCs/>
          <w:sz w:val="24"/>
        </w:rPr>
        <w:t xml:space="preserve"> ）、中国给水排水杂志网站（www.cnww1985.com）、慧聪水工业网、中国水网、环保在线、亚洲环保杂志、水处理技术杂志等。</w:t>
      </w:r>
    </w:p>
    <w:p>
      <w:pPr>
        <w:widowControl/>
        <w:shd w:val="clear" w:color="auto" w:fill="FFFFFF"/>
        <w:spacing w:line="480" w:lineRule="auto"/>
        <w:jc w:val="left"/>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截至2019年6月底，全国设市城市累计建成城市污水处理厂5000多座(不含乡镇污水处理厂和工业)，污水处理能力达2.1亿立方米/日。 排水管网长度超过63.03万公里（截至2017年底），比2016年增长9.24%。其中污水管26.5万公里，雨水管25.4万公里，雨污合流管11.1万公里，建成区排水管道密度为9.51公里/平方公里。在《水污染防治行动计划》（水十条），住房和城乡建设部、生态环境部、发展改革委联合印发关于城镇污水处理提质增效三年行动方案（2019—2021年），国务院办公厅关于加强城市内涝治理的实施意见（国办发〔2021〕11号）、国家关于长江流域、黄河流域生态保护等一系列政策实施的大背景下，全国重点区域及重点流域均对排水和污水处理提出了更高的要求，排水管网成为行业发展的瓶颈和热点问题，在行业内外皆备受关注。</w:t>
      </w:r>
    </w:p>
    <w:p>
      <w:pPr>
        <w:spacing w:line="480" w:lineRule="auto"/>
        <w:rPr>
          <w:rFonts w:ascii="宋体" w:hAnsi="宋体" w:cs="宋体"/>
          <w:sz w:val="24"/>
        </w:rPr>
      </w:pPr>
      <w:r>
        <w:rPr>
          <w:rFonts w:hint="eastAsia" w:ascii="宋体" w:hAnsi="宋体" w:cs="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住房和城乡建设部于 2016 年 9 月 发布了《城市黑臭水体整治——排水口、管道及检查井治理技术指南》（试行）。2020年11月3日，新华社播发了《中共中央关于制定国民经济和社会发展第十四个五年规划和二〇三五年远景目标的建议》，其中要求，治理城乡生活环境，推进城镇污水管网全覆盖，基本消除城市黑臭水体。</w:t>
      </w:r>
      <w:r>
        <w:rPr>
          <w:rFonts w:ascii="宋体" w:hAnsi="宋体"/>
          <w:color w:val="333333"/>
          <w:sz w:val="24"/>
          <w:shd w:val="clear" w:color="auto" w:fill="FFFFFF"/>
        </w:rPr>
        <w:t>2021年4月8日</w:t>
      </w:r>
      <w:r>
        <w:rPr>
          <w:rFonts w:hint="eastAsia" w:ascii="宋体" w:hAnsi="宋体"/>
          <w:color w:val="333333"/>
          <w:sz w:val="24"/>
          <w:shd w:val="clear" w:color="auto" w:fill="FFFFFF"/>
        </w:rPr>
        <w:t>，</w:t>
      </w:r>
      <w:r>
        <w:rPr>
          <w:rFonts w:hint="eastAsia" w:ascii="宋体" w:hAnsi="宋体" w:cs="宋体"/>
          <w:sz w:val="24"/>
        </w:rPr>
        <w:t>国务院办公厅印发了关于加强城市内涝治理的实施意见（国办发〔2021〕11号），明确要求各级政府</w:t>
      </w:r>
      <w:r>
        <w:rPr>
          <w:rFonts w:ascii="楷体" w:hAnsi="楷体" w:eastAsia="楷体"/>
          <w:color w:val="333333"/>
          <w:sz w:val="24"/>
          <w:shd w:val="clear" w:color="auto" w:fill="FFFFFF"/>
        </w:rPr>
        <w:t>实施管网和泵站建设与改造。</w:t>
      </w:r>
      <w:r>
        <w:rPr>
          <w:rFonts w:ascii="宋体" w:hAnsi="宋体"/>
          <w:color w:val="333333"/>
          <w:sz w:val="24"/>
          <w:shd w:val="clear" w:color="auto" w:fill="FFFFFF"/>
        </w:rPr>
        <w:t>加大排水管网建设力度，逐步消除管网空白区，新建排水管网原则上应尽可能达到国家建设标准的上限要求。改造易造成积水内涝问题和混错接的雨污水管网，修复破损和功能失效的排水防涝设施；因地制宜推进雨污分流改造，暂不具备改造条件的，通过截流、调蓄等方式，减少雨季溢流污染，提高雨水排放能力。对外水顶托导致自排不畅或抽排能力达不到标准的地区，改造或增设泵站，提高机排能力，重要泵站应设置双回路电源或备用电源。改造雨水口等收水设施，确保收水和排水能力相匹配。改造雨水排口、截流井、阀门等附属设施，确保标高衔接、过流断面满足要求。</w:t>
      </w:r>
    </w:p>
    <w:p>
      <w:pPr>
        <w:spacing w:line="480" w:lineRule="auto"/>
        <w:ind w:firstLine="480" w:firstLineChars="200"/>
        <w:rPr>
          <w:rFonts w:ascii="宋体" w:hAnsi="宋体" w:cs="宋体"/>
          <w:sz w:val="24"/>
        </w:rPr>
      </w:pPr>
    </w:p>
    <w:p>
      <w:pPr>
        <w:spacing w:line="480" w:lineRule="auto"/>
        <w:rPr>
          <w:rFonts w:ascii="宋体" w:hAnsi="宋体" w:cs="宋体"/>
          <w:b/>
          <w:bCs/>
          <w:sz w:val="24"/>
        </w:rPr>
      </w:pPr>
      <w:r>
        <w:rPr>
          <w:rFonts w:hint="eastAsia" w:ascii="宋体" w:hAnsi="宋体" w:cs="宋体"/>
          <w:sz w:val="24"/>
        </w:rPr>
        <w:t>为了进一步贯彻落实《水污染防治行动计划》（水十条），《关于加强城市地下管线建设管理的指导意见》，住房和城乡建设部、生态环境部、发展改革委联合印发关于城镇污水处理提质增效三年行动方案（2019—2021年），国务院办公厅《关于加强城市内涝治理的实施意见》（国办发〔2021〕11号）等文件精神，总结交流国内外技术进展与管理经验，提高排水管网的智慧化水平，《中国给水排水》杂志社联合</w:t>
      </w:r>
      <w:r>
        <w:rPr>
          <w:rFonts w:hint="eastAsia" w:ascii="宋体" w:hAnsi="宋体" w:cs="宋体"/>
          <w:bCs/>
          <w:sz w:val="24"/>
        </w:rPr>
        <w:t>、</w:t>
      </w:r>
      <w:r>
        <w:rPr>
          <w:rFonts w:hint="eastAsia" w:ascii="宋体" w:hAnsi="宋体" w:cs="宋体"/>
          <w:sz w:val="24"/>
        </w:rPr>
        <w:t>中国市政工程华北设计研究总院、中国市政工程中南设计研究总院、中国建设科技集团有限公司、天津创业环保集团股份有限公司、</w:t>
      </w:r>
      <w:r>
        <w:rPr>
          <w:rFonts w:hint="eastAsia" w:ascii="宋体" w:hAnsi="宋体" w:cs="宋体"/>
          <w:bCs/>
          <w:kern w:val="0"/>
          <w:sz w:val="24"/>
        </w:rPr>
        <w:t>中国给水排水品牌委员会</w:t>
      </w:r>
      <w:r>
        <w:rPr>
          <w:rFonts w:hint="eastAsia" w:ascii="宋体" w:hAnsi="宋体" w:cs="宋体"/>
          <w:sz w:val="24"/>
        </w:rPr>
        <w:t>等单位举办“2021年中国排水管网大会（水环境综合治理）”。届时将邀请住房与城乡建设部、中国土木工程学会、中国城镇供水排水协会、国际及国内水协等有关单位领导，全国排水行业设计、科研、运营单位、建设单位的专家、学者、运行管理人员，解读行业政策，分享国内外排水系统典型成功案例，研讨未来技术发展方向，搭建一个推介排水系统新技术、新工法、新设备的的交流合作、共创共享的平台。 </w:t>
      </w:r>
    </w:p>
    <w:p>
      <w:pPr>
        <w:spacing w:line="480" w:lineRule="auto"/>
        <w:rPr>
          <w:rFonts w:ascii="宋体" w:hAnsi="宋体" w:cs="宋体"/>
          <w:b/>
          <w:bCs/>
          <w:sz w:val="24"/>
        </w:rPr>
      </w:pPr>
    </w:p>
    <w:p>
      <w:pPr>
        <w:spacing w:line="480" w:lineRule="auto"/>
        <w:rPr>
          <w:rFonts w:ascii="宋体" w:hAnsi="宋体" w:cs="宋体"/>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sz w:val="24"/>
        </w:rPr>
        <w:t>一、</w:t>
      </w:r>
      <w:r>
        <w:rPr>
          <w:rFonts w:hint="eastAsia" w:ascii="宋体" w:hAnsi="宋体" w:cs="宋体"/>
          <w:b/>
          <w:kern w:val="36"/>
          <w:sz w:val="24"/>
        </w:rPr>
        <w:t>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邀请国内外排水系统及污水处理提标改造各个研究方向的知名专家学者和主流单位代表，办成中国规模和影响力最大、最专业的行业盛会。</w:t>
      </w:r>
    </w:p>
    <w:p>
      <w:pPr>
        <w:spacing w:line="360" w:lineRule="auto"/>
        <w:rPr>
          <w:sz w:val="24"/>
        </w:rPr>
      </w:pPr>
      <w:r>
        <w:rPr>
          <w:rFonts w:ascii="宋体" w:hAnsi="宋体"/>
          <w:sz w:val="24"/>
        </w:rPr>
        <w:t>本次会议采用现场报告+参观</w:t>
      </w:r>
      <w:r>
        <w:rPr>
          <w:rFonts w:hint="eastAsia" w:ascii="宋体" w:hAnsi="宋体"/>
          <w:sz w:val="24"/>
        </w:rPr>
        <w:t>典型工程项目</w:t>
      </w:r>
      <w:r>
        <w:rPr>
          <w:rFonts w:ascii="宋体" w:hAnsi="宋体"/>
          <w:sz w:val="24"/>
        </w:rPr>
        <w:t>形式，参会代表还可获得2021年度继续教育学时证明。所有受邀演讲嘉宾均可获得加盖主办单位公章的论坛演讲荣誉证书。</w:t>
      </w:r>
    </w:p>
    <w:p>
      <w:pPr>
        <w:spacing w:line="480" w:lineRule="auto"/>
        <w:rPr>
          <w:rFonts w:ascii="宋体" w:hAnsi="宋体" w:cs="宋体"/>
          <w:sz w:val="24"/>
        </w:rPr>
      </w:pPr>
    </w:p>
    <w:p>
      <w:pPr>
        <w:spacing w:line="360" w:lineRule="auto"/>
        <w:rPr>
          <w:rFonts w:ascii="宋体" w:hAnsi="宋体" w:cs="宋体"/>
          <w:b/>
          <w:bCs/>
          <w:szCs w:val="21"/>
        </w:rPr>
      </w:pPr>
      <w:r>
        <w:rPr>
          <w:rFonts w:hint="eastAsia" w:ascii="宋体" w:hAnsi="宋体" w:cs="宋体"/>
          <w:b/>
          <w:bCs/>
          <w:szCs w:val="21"/>
        </w:rPr>
        <w:t>二、大会征稿主题：【</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r>
        <w:rPr>
          <w:rFonts w:hint="eastAsia" w:ascii="宋体" w:hAnsi="宋体" w:cs="宋体"/>
          <w:b/>
          <w:bCs/>
          <w:szCs w:val="21"/>
        </w:rPr>
        <w:t>】</w:t>
      </w:r>
    </w:p>
    <w:p>
      <w:pPr>
        <w:widowControl/>
        <w:shd w:val="clear" w:color="auto" w:fill="FFFFFF"/>
        <w:spacing w:line="480" w:lineRule="auto"/>
        <w:contextualSpacing/>
        <w:rPr>
          <w:rFonts w:ascii="宋体" w:hAnsi="宋体" w:cs="宋体"/>
          <w:b/>
          <w:bCs/>
          <w:szCs w:val="21"/>
        </w:rPr>
      </w:pPr>
    </w:p>
    <w:p>
      <w:pPr>
        <w:spacing w:line="360" w:lineRule="auto"/>
        <w:rPr>
          <w:rFonts w:ascii="宋体" w:hAnsi="宋体" w:eastAsia="黑体"/>
          <w:b/>
          <w:color w:val="000000"/>
          <w:szCs w:val="21"/>
        </w:rPr>
      </w:pPr>
      <w:r>
        <w:rPr>
          <w:rFonts w:hint="eastAsia" w:ascii="宋体" w:hAnsi="宋体" w:eastAsia="黑体"/>
          <w:b/>
          <w:color w:val="000000"/>
          <w:szCs w:val="21"/>
        </w:rPr>
        <w:t>排水管网及提质增效：</w:t>
      </w:r>
    </w:p>
    <w:p>
      <w:pPr>
        <w:autoSpaceDN w:val="0"/>
        <w:spacing w:line="360" w:lineRule="atLeast"/>
        <w:rPr>
          <w:rFonts w:ascii="宋体" w:hAnsi="宋体"/>
          <w:sz w:val="24"/>
        </w:rPr>
      </w:pPr>
      <w:r>
        <w:rPr>
          <w:rFonts w:ascii="宋体" w:hAnsi="宋体"/>
          <w:sz w:val="24"/>
        </w:rPr>
        <w:t>（1）排水（雨水）管网建设、改造与运维/厂网一体化建设与管理</w:t>
      </w:r>
      <w:r>
        <w:rPr>
          <w:rFonts w:hint="eastAsia" w:ascii="宋体" w:hAnsi="宋体"/>
          <w:sz w:val="24"/>
        </w:rPr>
        <w:t>。</w:t>
      </w:r>
    </w:p>
    <w:p>
      <w:pPr>
        <w:autoSpaceDN w:val="0"/>
        <w:spacing w:line="360" w:lineRule="atLeast"/>
        <w:rPr>
          <w:rFonts w:ascii="宋体" w:hAnsi="宋体"/>
          <w:sz w:val="24"/>
        </w:rPr>
      </w:pPr>
      <w:r>
        <w:rPr>
          <w:rFonts w:ascii="宋体" w:hAnsi="宋体"/>
          <w:sz w:val="24"/>
        </w:rPr>
        <w:t>（2）智慧水务（排水）与信息化建设</w:t>
      </w:r>
      <w:r>
        <w:rPr>
          <w:rFonts w:hint="eastAsia" w:ascii="宋体" w:hAnsi="宋体"/>
          <w:sz w:val="24"/>
        </w:rPr>
        <w:t>。</w:t>
      </w:r>
    </w:p>
    <w:p>
      <w:pPr>
        <w:autoSpaceDN w:val="0"/>
        <w:spacing w:line="360" w:lineRule="atLeast"/>
        <w:rPr>
          <w:rFonts w:ascii="宋体" w:hAnsi="宋体"/>
          <w:sz w:val="24"/>
        </w:rPr>
      </w:pPr>
      <w:r>
        <w:rPr>
          <w:rFonts w:ascii="宋体" w:hAnsi="宋体"/>
          <w:sz w:val="24"/>
        </w:rPr>
        <w:t>（3）排水管网数字化、智能化建设和智慧运维技术发展与新模式</w:t>
      </w:r>
      <w:r>
        <w:rPr>
          <w:rFonts w:hint="eastAsia" w:ascii="宋体" w:hAnsi="宋体"/>
          <w:sz w:val="24"/>
        </w:rPr>
        <w:t>。</w:t>
      </w:r>
    </w:p>
    <w:p>
      <w:pPr>
        <w:autoSpaceDN w:val="0"/>
        <w:spacing w:line="360" w:lineRule="atLeast"/>
        <w:rPr>
          <w:rFonts w:ascii="宋体" w:hAnsi="宋体"/>
          <w:sz w:val="24"/>
        </w:rPr>
      </w:pPr>
      <w:r>
        <w:rPr>
          <w:rFonts w:ascii="宋体" w:hAnsi="宋体"/>
          <w:sz w:val="24"/>
        </w:rPr>
        <w:t>（4）管网监控在内涝预警与防汛应急中的应用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（5）非开挖修复技术在排水管道管理中的应用</w:t>
      </w:r>
      <w:r>
        <w:rPr>
          <w:rFonts w:hint="eastAsia" w:ascii="宋体" w:hAnsi="宋体"/>
          <w:sz w:val="24"/>
        </w:rPr>
        <w:t>。</w:t>
      </w:r>
    </w:p>
    <w:p>
      <w:pPr>
        <w:autoSpaceDN w:val="0"/>
        <w:spacing w:line="360" w:lineRule="atLeast"/>
        <w:rPr>
          <w:rFonts w:ascii="宋体" w:hAnsi="宋体"/>
          <w:sz w:val="24"/>
        </w:rPr>
      </w:pPr>
      <w:r>
        <w:rPr>
          <w:rFonts w:ascii="宋体" w:hAnsi="宋体"/>
          <w:sz w:val="24"/>
        </w:rPr>
        <w:t>（6）排水管道的选择及安全运行</w:t>
      </w:r>
      <w:r>
        <w:rPr>
          <w:rFonts w:hint="eastAsia" w:ascii="宋体" w:hAnsi="宋体"/>
          <w:sz w:val="24"/>
        </w:rPr>
        <w:t>。</w:t>
      </w:r>
    </w:p>
    <w:p>
      <w:pPr>
        <w:autoSpaceDN w:val="0"/>
        <w:spacing w:line="360" w:lineRule="atLeast"/>
        <w:rPr>
          <w:rFonts w:ascii="宋体" w:hAnsi="宋体"/>
          <w:sz w:val="24"/>
        </w:rPr>
      </w:pPr>
      <w:r>
        <w:rPr>
          <w:rFonts w:ascii="宋体" w:hAnsi="宋体"/>
          <w:sz w:val="24"/>
        </w:rPr>
        <w:t>（7）海绵城市建设中智慧管网管控系统</w:t>
      </w:r>
      <w:r>
        <w:rPr>
          <w:rFonts w:hint="eastAsia" w:ascii="宋体" w:hAnsi="宋体"/>
          <w:sz w:val="24"/>
        </w:rPr>
        <w:t>。</w:t>
      </w:r>
    </w:p>
    <w:p>
      <w:pPr>
        <w:autoSpaceDN w:val="0"/>
        <w:spacing w:line="360" w:lineRule="atLeast"/>
        <w:rPr>
          <w:rFonts w:ascii="宋体" w:hAnsi="宋体"/>
          <w:sz w:val="24"/>
        </w:rPr>
      </w:pPr>
      <w:r>
        <w:rPr>
          <w:rFonts w:ascii="宋体" w:hAnsi="宋体"/>
          <w:sz w:val="24"/>
        </w:rPr>
        <w:t>（8）ROV潜水机器人</w:t>
      </w:r>
      <w:r>
        <w:rPr>
          <w:rFonts w:hint="eastAsia" w:ascii="宋体" w:hAnsi="宋体"/>
          <w:sz w:val="24"/>
        </w:rPr>
        <w:t>、巡检机器人</w:t>
      </w:r>
      <w:r>
        <w:rPr>
          <w:rFonts w:ascii="宋体" w:hAnsi="宋体"/>
          <w:sz w:val="24"/>
        </w:rPr>
        <w:t>等水务新技术与装备</w:t>
      </w:r>
      <w:r>
        <w:rPr>
          <w:rFonts w:hint="eastAsia" w:ascii="宋体" w:hAnsi="宋体"/>
          <w:sz w:val="24"/>
        </w:rPr>
        <w:t>。</w:t>
      </w:r>
    </w:p>
    <w:p>
      <w:pPr>
        <w:autoSpaceDN w:val="0"/>
        <w:spacing w:line="360" w:lineRule="atLeast"/>
        <w:rPr>
          <w:rFonts w:ascii="宋体" w:hAnsi="宋体"/>
          <w:sz w:val="24"/>
        </w:rPr>
      </w:pPr>
      <w:r>
        <w:rPr>
          <w:rFonts w:ascii="宋体" w:hAnsi="宋体"/>
          <w:sz w:val="24"/>
        </w:rPr>
        <w:t>（9）智能排水防涝系统、调蓄池建设</w:t>
      </w:r>
      <w:r>
        <w:rPr>
          <w:rFonts w:hint="eastAsia" w:ascii="宋体" w:hAnsi="宋体"/>
          <w:sz w:val="24"/>
        </w:rPr>
        <w:t>（提标改造）</w:t>
      </w:r>
      <w:r>
        <w:rPr>
          <w:rFonts w:ascii="宋体" w:hAnsi="宋体"/>
          <w:sz w:val="24"/>
        </w:rPr>
        <w:t>/运行/管理</w:t>
      </w:r>
      <w:r>
        <w:rPr>
          <w:rFonts w:hint="eastAsia" w:ascii="宋体" w:hAnsi="宋体"/>
          <w:sz w:val="24"/>
        </w:rPr>
        <w:t>。</w:t>
      </w:r>
    </w:p>
    <w:p>
      <w:pPr>
        <w:autoSpaceDN w:val="0"/>
        <w:spacing w:line="360" w:lineRule="atLeast"/>
        <w:rPr>
          <w:rFonts w:ascii="宋体" w:hAnsi="宋体"/>
          <w:sz w:val="24"/>
        </w:rPr>
      </w:pPr>
      <w:r>
        <w:rPr>
          <w:rFonts w:ascii="宋体" w:hAnsi="宋体"/>
          <w:sz w:val="24"/>
        </w:rPr>
        <w:t>（10）深层排水调蓄管道系统工程建设及运营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（11）与推进排水管道提质增效、助力城市水环境质量提升的相关技术和设备</w:t>
      </w:r>
      <w:r>
        <w:rPr>
          <w:rFonts w:hint="eastAsia" w:ascii="宋体" w:hAnsi="宋体"/>
          <w:sz w:val="24"/>
        </w:rPr>
        <w:t>。</w:t>
      </w:r>
    </w:p>
    <w:p>
      <w:pPr>
        <w:autoSpaceDN w:val="0"/>
        <w:spacing w:line="360" w:lineRule="atLeast"/>
        <w:rPr>
          <w:rFonts w:ascii="宋体" w:hAnsi="宋体"/>
          <w:sz w:val="24"/>
        </w:rPr>
      </w:pPr>
      <w:r>
        <w:rPr>
          <w:rFonts w:ascii="宋体" w:hAnsi="宋体"/>
          <w:sz w:val="24"/>
        </w:rPr>
        <w:t>（12）一体化智能泵站/泵闸及绿色排水系统</w:t>
      </w:r>
      <w:r>
        <w:rPr>
          <w:rFonts w:hint="eastAsia" w:ascii="宋体" w:hAnsi="宋体"/>
          <w:sz w:val="24"/>
        </w:rPr>
        <w:t>。</w:t>
      </w:r>
    </w:p>
    <w:p>
      <w:pPr>
        <w:autoSpaceDN w:val="0"/>
        <w:spacing w:line="360" w:lineRule="atLeast"/>
        <w:rPr>
          <w:rFonts w:ascii="宋体" w:hAnsi="宋体"/>
          <w:sz w:val="24"/>
        </w:rPr>
      </w:pPr>
      <w:r>
        <w:rPr>
          <w:rFonts w:ascii="宋体" w:hAnsi="宋体"/>
          <w:sz w:val="24"/>
        </w:rPr>
        <w:t>（13）海绵城市及绿色基础设施建设和运营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（14）排水管道、泵站、河道清淤疏通及淤泥处理处置、资源化利用</w:t>
      </w:r>
      <w:r>
        <w:rPr>
          <w:rFonts w:hint="eastAsia" w:ascii="宋体" w:hAnsi="宋体"/>
          <w:sz w:val="24"/>
        </w:rPr>
        <w:t>。</w:t>
      </w:r>
    </w:p>
    <w:p>
      <w:pPr>
        <w:autoSpaceDN w:val="0"/>
        <w:spacing w:line="360" w:lineRule="atLeast"/>
        <w:rPr>
          <w:rFonts w:ascii="宋体" w:hAnsi="宋体"/>
          <w:sz w:val="24"/>
        </w:rPr>
      </w:pPr>
      <w:r>
        <w:rPr>
          <w:rFonts w:ascii="宋体" w:hAnsi="宋体"/>
          <w:sz w:val="24"/>
        </w:rPr>
        <w:t>（15）智能排水系统及综合管廊建设及运营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（16）黑臭水体及水环境综合治理</w:t>
      </w:r>
      <w:r>
        <w:rPr>
          <w:rFonts w:hint="eastAsia" w:ascii="宋体" w:hAnsi="宋体"/>
          <w:sz w:val="24"/>
        </w:rPr>
        <w:t>。</w:t>
      </w:r>
    </w:p>
    <w:p>
      <w:pPr>
        <w:autoSpaceDN w:val="0"/>
        <w:spacing w:line="360" w:lineRule="atLeast"/>
        <w:rPr>
          <w:rFonts w:ascii="宋体" w:hAnsi="宋体"/>
          <w:sz w:val="24"/>
        </w:rPr>
      </w:pPr>
      <w:r>
        <w:rPr>
          <w:rFonts w:ascii="宋体" w:hAnsi="宋体"/>
          <w:sz w:val="24"/>
        </w:rPr>
        <w:t>（17）绿色生态排水系统及生态园林景观建设和运营</w:t>
      </w:r>
      <w:r>
        <w:rPr>
          <w:rFonts w:hint="eastAsia" w:ascii="宋体" w:hAnsi="宋体"/>
          <w:sz w:val="24"/>
        </w:rPr>
        <w:t>。</w:t>
      </w:r>
    </w:p>
    <w:p>
      <w:pPr>
        <w:autoSpaceDN w:val="0"/>
        <w:spacing w:line="360" w:lineRule="atLeast"/>
        <w:rPr>
          <w:rFonts w:ascii="宋体" w:hAnsi="宋体"/>
          <w:sz w:val="24"/>
        </w:rPr>
      </w:pPr>
      <w:r>
        <w:rPr>
          <w:rFonts w:ascii="宋体" w:hAnsi="宋体"/>
          <w:sz w:val="24"/>
        </w:rPr>
        <w:t>（18）国内外深隧排水工程系统建设及运营</w:t>
      </w:r>
      <w:r>
        <w:rPr>
          <w:rFonts w:hint="eastAsia" w:ascii="宋体" w:hAnsi="宋体"/>
          <w:sz w:val="24"/>
        </w:rPr>
        <w:t>。</w:t>
      </w:r>
    </w:p>
    <w:p>
      <w:pPr>
        <w:autoSpaceDN w:val="0"/>
        <w:spacing w:line="360" w:lineRule="atLeast"/>
        <w:rPr>
          <w:rFonts w:ascii="宋体" w:hAnsi="宋体"/>
          <w:sz w:val="24"/>
        </w:rPr>
      </w:pPr>
      <w:r>
        <w:rPr>
          <w:rFonts w:ascii="宋体" w:hAnsi="宋体"/>
          <w:sz w:val="24"/>
        </w:rPr>
        <w:t>（19）村镇生态排水管网建设及运营</w:t>
      </w:r>
      <w:r>
        <w:rPr>
          <w:rFonts w:hint="eastAsia" w:ascii="宋体" w:hAnsi="宋体"/>
          <w:sz w:val="24"/>
        </w:rPr>
        <w:t>。</w:t>
      </w:r>
    </w:p>
    <w:p>
      <w:pPr>
        <w:autoSpaceDN w:val="0"/>
        <w:spacing w:line="360" w:lineRule="atLeast"/>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r>
        <w:rPr>
          <w:rFonts w:hint="eastAsia" w:ascii="宋体" w:hAnsi="宋体"/>
          <w:color w:val="000000"/>
          <w:sz w:val="24"/>
        </w:rPr>
        <w:t>。</w:t>
      </w:r>
    </w:p>
    <w:p>
      <w:pPr>
        <w:autoSpaceDN w:val="0"/>
        <w:spacing w:line="360" w:lineRule="atLeast"/>
        <w:rPr>
          <w:rFonts w:ascii="宋体" w:hAnsi="宋体"/>
          <w:color w:val="000000"/>
          <w:szCs w:val="21"/>
        </w:rPr>
      </w:pPr>
      <w:r>
        <w:rPr>
          <w:rFonts w:hint="eastAsia" w:ascii="宋体" w:hAnsi="宋体"/>
          <w:color w:val="000000"/>
          <w:sz w:val="24"/>
        </w:rPr>
        <w:t>（21）</w:t>
      </w:r>
      <w:r>
        <w:rPr>
          <w:rFonts w:hint="eastAsia" w:ascii="宋体" w:hAnsi="宋体"/>
          <w:color w:val="000000"/>
          <w:szCs w:val="21"/>
        </w:rPr>
        <w:t>粤港澳大湾区水环境综合治理先进技术及实例。</w:t>
      </w:r>
    </w:p>
    <w:p>
      <w:pPr>
        <w:autoSpaceDN w:val="0"/>
        <w:spacing w:line="360" w:lineRule="atLeast"/>
        <w:rPr>
          <w:rFonts w:ascii="宋体" w:hAnsi="宋体" w:cs="宋体"/>
          <w:sz w:val="24"/>
        </w:rPr>
      </w:pPr>
      <w:r>
        <w:rPr>
          <w:rFonts w:hint="eastAsia" w:ascii="宋体" w:hAnsi="宋体"/>
          <w:color w:val="000000"/>
          <w:sz w:val="24"/>
        </w:rPr>
        <w:t>（22）</w:t>
      </w:r>
      <w:r>
        <w:rPr>
          <w:rFonts w:hint="eastAsia" w:ascii="宋体" w:hAnsi="宋体" w:cs="宋体"/>
          <w:sz w:val="24"/>
        </w:rPr>
        <w:t>长江流域、黄河流域生态保护政策、工艺技术装备及典型工程。</w:t>
      </w:r>
    </w:p>
    <w:p>
      <w:pPr>
        <w:autoSpaceDN w:val="0"/>
        <w:spacing w:line="360" w:lineRule="atLeast"/>
        <w:rPr>
          <w:rFonts w:ascii="宋体" w:hAnsi="宋体" w:cs="宋体"/>
          <w:sz w:val="24"/>
        </w:rPr>
      </w:pPr>
      <w:r>
        <w:rPr>
          <w:rFonts w:hint="eastAsia" w:ascii="宋体" w:hAnsi="宋体"/>
          <w:color w:val="000000"/>
          <w:sz w:val="24"/>
        </w:rPr>
        <w:t>（23）</w:t>
      </w:r>
      <w:r>
        <w:rPr>
          <w:rFonts w:hint="eastAsia" w:ascii="宋体" w:hAnsi="宋体" w:cs="宋体"/>
          <w:b/>
          <w:bCs/>
          <w:sz w:val="24"/>
        </w:rPr>
        <w:t>《城镇水务2035年行业发展规划纲要》解读及水行业前沿探讨</w:t>
      </w:r>
    </w:p>
    <w:p>
      <w:pPr>
        <w:autoSpaceDN w:val="0"/>
        <w:spacing w:line="360" w:lineRule="atLeast"/>
        <w:rPr>
          <w:rFonts w:ascii="宋体" w:hAnsi="宋体"/>
          <w:color w:val="000000"/>
          <w:sz w:val="24"/>
        </w:rPr>
      </w:pPr>
    </w:p>
    <w:p>
      <w:pPr>
        <w:autoSpaceDN w:val="0"/>
        <w:spacing w:line="360" w:lineRule="atLeast"/>
        <w:rPr>
          <w:rFonts w:ascii="宋体" w:hAnsi="宋体" w:cs="宋体"/>
          <w:sz w:val="24"/>
        </w:rPr>
      </w:pPr>
    </w:p>
    <w:p>
      <w:pPr>
        <w:autoSpaceDN w:val="0"/>
        <w:spacing w:line="360" w:lineRule="atLeast"/>
        <w:rPr>
          <w:rFonts w:ascii="宋体" w:hAnsi="宋体" w:eastAsia="黑体"/>
          <w:b/>
          <w:color w:val="000000"/>
          <w:sz w:val="24"/>
        </w:rPr>
      </w:pPr>
      <w:r>
        <w:rPr>
          <w:rFonts w:hint="eastAsia" w:ascii="宋体" w:hAnsi="宋体" w:eastAsia="黑体"/>
          <w:b/>
          <w:color w:val="000000"/>
          <w:sz w:val="24"/>
        </w:rPr>
        <w:t>污水处理厂提标改造：</w:t>
      </w:r>
    </w:p>
    <w:p>
      <w:pPr>
        <w:spacing w:line="360" w:lineRule="auto"/>
        <w:rPr>
          <w:rFonts w:ascii="宋体" w:hAnsi="宋体"/>
          <w:color w:val="000000"/>
          <w:szCs w:val="21"/>
        </w:rPr>
      </w:pPr>
      <w:r>
        <w:rPr>
          <w:rFonts w:hint="eastAsia" w:ascii="宋体" w:hAnsi="宋体"/>
          <w:color w:val="000000"/>
          <w:szCs w:val="21"/>
        </w:rPr>
        <w:t>1、污水处理厂提标改造有关的政策、标准、技术和应用实例。</w:t>
      </w:r>
    </w:p>
    <w:p>
      <w:pPr>
        <w:spacing w:line="360" w:lineRule="auto"/>
        <w:rPr>
          <w:rFonts w:ascii="宋体" w:hAnsi="宋体"/>
          <w:color w:val="000000"/>
          <w:szCs w:val="21"/>
        </w:rPr>
      </w:pPr>
      <w:r>
        <w:rPr>
          <w:rFonts w:hint="eastAsia" w:ascii="宋体" w:hAnsi="宋体"/>
          <w:color w:val="000000"/>
          <w:szCs w:val="21"/>
        </w:rPr>
        <w:t>2、水再生及利用、水生态水循环有关的政策、标准、技术和应用实例。</w:t>
      </w:r>
    </w:p>
    <w:p>
      <w:pPr>
        <w:spacing w:line="360" w:lineRule="auto"/>
        <w:rPr>
          <w:rFonts w:ascii="宋体" w:hAnsi="宋体"/>
          <w:color w:val="000000"/>
          <w:szCs w:val="21"/>
        </w:rPr>
      </w:pPr>
      <w:r>
        <w:rPr>
          <w:rFonts w:hint="eastAsia" w:ascii="宋体" w:hAnsi="宋体"/>
          <w:color w:val="000000"/>
          <w:szCs w:val="21"/>
        </w:rPr>
        <w:t>3、城市水环境综合治理有关的政策、标准、技术和应用实例。</w:t>
      </w:r>
    </w:p>
    <w:p>
      <w:pPr>
        <w:spacing w:line="360" w:lineRule="auto"/>
        <w:rPr>
          <w:rFonts w:ascii="宋体" w:hAnsi="宋体"/>
          <w:color w:val="000000"/>
          <w:szCs w:val="21"/>
        </w:rPr>
      </w:pPr>
      <w:r>
        <w:rPr>
          <w:rFonts w:hint="eastAsia" w:ascii="宋体" w:hAnsi="宋体"/>
          <w:color w:val="000000"/>
          <w:szCs w:val="21"/>
        </w:rPr>
        <w:t>4、污水处理概念厂（新型污水厂）有关的政策、标准、技术和发展趋势。</w:t>
      </w:r>
    </w:p>
    <w:p>
      <w:pPr>
        <w:spacing w:line="360" w:lineRule="auto"/>
        <w:rPr>
          <w:rFonts w:ascii="宋体" w:hAnsi="宋体"/>
          <w:color w:val="000000"/>
          <w:szCs w:val="21"/>
        </w:rPr>
      </w:pPr>
      <w:r>
        <w:rPr>
          <w:rFonts w:ascii="宋体" w:hAnsi="宋体"/>
          <w:color w:val="000000"/>
          <w:szCs w:val="21"/>
        </w:rPr>
        <w:t>5、村镇水环境综合治理技术及工程案例。</w:t>
      </w:r>
      <w:r>
        <w:rPr>
          <w:rFonts w:ascii="宋体" w:hAnsi="宋体"/>
          <w:color w:val="000000"/>
          <w:szCs w:val="21"/>
        </w:rPr>
        <w:br/>
      </w:r>
      <w:r>
        <w:rPr>
          <w:rFonts w:ascii="宋体" w:hAnsi="宋体"/>
          <w:color w:val="000000"/>
          <w:szCs w:val="21"/>
        </w:rPr>
        <w:t>6、工业园区</w:t>
      </w:r>
      <w:r>
        <w:rPr>
          <w:rFonts w:hint="eastAsia" w:ascii="宋体" w:hAnsi="宋体"/>
          <w:color w:val="000000"/>
          <w:szCs w:val="21"/>
        </w:rPr>
        <w:t>（大型工业企业）</w:t>
      </w:r>
      <w:r>
        <w:rPr>
          <w:rFonts w:ascii="宋体" w:hAnsi="宋体"/>
          <w:color w:val="000000"/>
          <w:szCs w:val="21"/>
        </w:rPr>
        <w:t>水环境治理及污水处理厂提标改造。</w:t>
      </w:r>
      <w:r>
        <w:rPr>
          <w:rFonts w:ascii="宋体" w:hAnsi="宋体"/>
          <w:color w:val="000000"/>
          <w:szCs w:val="21"/>
        </w:rPr>
        <w:br/>
      </w:r>
      <w:r>
        <w:rPr>
          <w:rFonts w:ascii="宋体" w:hAnsi="宋体"/>
          <w:color w:val="000000"/>
          <w:szCs w:val="21"/>
        </w:rPr>
        <w:t>7、城市水环境综合治理及</w:t>
      </w:r>
      <w:r>
        <w:rPr>
          <w:rFonts w:hint="eastAsia" w:ascii="宋体" w:hAnsi="宋体"/>
          <w:color w:val="000000"/>
          <w:szCs w:val="21"/>
        </w:rPr>
        <w:t>升级改造；智慧城市管网建设与修复。</w:t>
      </w:r>
      <w:r>
        <w:rPr>
          <w:rFonts w:ascii="宋体" w:hAnsi="宋体"/>
          <w:color w:val="000000"/>
          <w:szCs w:val="21"/>
        </w:rPr>
        <w:br/>
      </w:r>
      <w:r>
        <w:rPr>
          <w:rFonts w:ascii="宋体" w:hAnsi="宋体"/>
          <w:color w:val="000000"/>
          <w:szCs w:val="21"/>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Cs w:val="21"/>
        </w:rPr>
        <w:br/>
      </w:r>
      <w:r>
        <w:rPr>
          <w:rFonts w:ascii="宋体" w:hAnsi="宋体"/>
          <w:color w:val="000000"/>
          <w:szCs w:val="21"/>
        </w:rPr>
        <w:t>9、青年创新技术成果、专利 、解决方案等展示交流对接（利用 会议论文集 、网站 、微信平台 、会议现场展板等 ）。</w:t>
      </w:r>
    </w:p>
    <w:p>
      <w:pPr>
        <w:spacing w:line="360" w:lineRule="auto"/>
        <w:rPr>
          <w:rFonts w:ascii="宋体" w:hAnsi="宋体"/>
          <w:color w:val="000000"/>
          <w:szCs w:val="21"/>
        </w:rPr>
      </w:pPr>
      <w:r>
        <w:rPr>
          <w:rFonts w:hint="eastAsia" w:ascii="宋体" w:hAnsi="宋体"/>
          <w:color w:val="000000"/>
          <w:szCs w:val="21"/>
        </w:rPr>
        <w:t>10、粤港澳大湾区、长江流域、黄河流域等先进水务环保工艺技术及工程案例。</w:t>
      </w:r>
    </w:p>
    <w:p>
      <w:pPr>
        <w:spacing w:line="360" w:lineRule="auto"/>
        <w:rPr>
          <w:rFonts w:ascii="宋体" w:hAnsi="宋体"/>
          <w:color w:val="000000"/>
          <w:szCs w:val="21"/>
        </w:rPr>
      </w:pPr>
    </w:p>
    <w:p>
      <w:pPr>
        <w:autoSpaceDN w:val="0"/>
        <w:spacing w:line="360" w:lineRule="atLeast"/>
        <w:rPr>
          <w:rFonts w:ascii="宋体" w:hAnsi="宋体"/>
          <w:sz w:val="24"/>
        </w:rPr>
      </w:pPr>
    </w:p>
    <w:p>
      <w:pPr>
        <w:widowControl/>
        <w:shd w:val="clear" w:color="auto" w:fill="FFFFFF"/>
        <w:spacing w:line="480" w:lineRule="auto"/>
        <w:contextualSpacing/>
        <w:rPr>
          <w:rFonts w:ascii="宋体" w:hAnsi="宋体" w:cs="宋体"/>
          <w:b/>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大会技术报告日程</w:t>
      </w:r>
    </w:p>
    <w:p>
      <w:pPr>
        <w:pStyle w:val="8"/>
        <w:spacing w:beforeAutospacing="0" w:afterAutospacing="0" w:line="480" w:lineRule="auto"/>
        <w:rPr>
          <w:rFonts w:ascii="宋体" w:hAnsi="宋体" w:cs="宋体"/>
        </w:rPr>
      </w:pPr>
      <w:r>
        <w:rPr>
          <w:rFonts w:hint="eastAsia" w:ascii="宋体" w:hAnsi="宋体" w:cs="宋体"/>
        </w:rPr>
        <w:t>本届大会以会议研讨交流为主（约60个专家报告）和现场参观典型工程（计划参观太原市城南污水处理厂）为辅助的形式。</w:t>
      </w:r>
    </w:p>
    <w:p>
      <w:pPr>
        <w:pStyle w:val="8"/>
        <w:spacing w:beforeAutospacing="0" w:afterAutospacing="0" w:line="480" w:lineRule="auto"/>
        <w:rPr>
          <w:rFonts w:ascii="宋体" w:hAnsi="宋体" w:cs="宋体"/>
        </w:rPr>
      </w:pPr>
    </w:p>
    <w:p>
      <w:pPr>
        <w:spacing w:line="480" w:lineRule="auto"/>
        <w:rPr>
          <w:rFonts w:ascii="宋体" w:hAnsi="宋体" w:cs="宋体"/>
        </w:rPr>
      </w:pPr>
      <w:r>
        <w:rPr>
          <w:rFonts w:hint="eastAsia" w:ascii="宋体" w:hAnsi="宋体" w:cs="宋体"/>
        </w:rPr>
        <w:t>附件：</w:t>
      </w:r>
    </w:p>
    <w:p>
      <w:pPr>
        <w:spacing w:line="480" w:lineRule="auto"/>
        <w:rPr>
          <w:rFonts w:ascii="宋体" w:hAnsi="宋体" w:cs="宋体"/>
          <w:b/>
          <w:bCs/>
          <w:sz w:val="24"/>
        </w:rPr>
      </w:pPr>
      <w:r>
        <w:rPr>
          <w:rFonts w:hint="eastAsia" w:ascii="宋体" w:hAnsi="宋体" w:cs="宋体"/>
          <w:b/>
          <w:bCs/>
          <w:sz w:val="24"/>
        </w:rPr>
        <w:t>2020大会技术报告：</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kern w:val="0"/>
          <w:sz w:val="24"/>
        </w:rPr>
        <w:t xml:space="preserve">中国给水排水2020排水管网大会（提质增效、水环境综合治理）报告日程 </w:t>
      </w:r>
      <w:r>
        <w:rPr>
          <w:rFonts w:hint="eastAsia" w:ascii="宋体" w:hAnsi="宋体" w:cs="宋体"/>
          <w:b/>
          <w:bCs/>
          <w:sz w:val="24"/>
        </w:rPr>
        <w:t>（播放PPT的屏幕比例为 16:9的宽屏 )</w:t>
      </w:r>
    </w:p>
    <w:p>
      <w:pPr>
        <w:shd w:val="clear" w:color="auto" w:fill="FDFFFB"/>
        <w:snapToGrid w:val="0"/>
        <w:spacing w:line="480" w:lineRule="auto"/>
        <w:rPr>
          <w:rFonts w:ascii="宋体" w:hAnsi="宋体" w:cs="宋体"/>
          <w:b/>
          <w:bCs/>
          <w:sz w:val="24"/>
        </w:rPr>
      </w:pPr>
    </w:p>
    <w:p>
      <w:pPr>
        <w:shd w:val="clear" w:color="auto" w:fill="FFFFFF"/>
        <w:spacing w:line="480" w:lineRule="auto"/>
        <w:jc w:val="center"/>
        <w:rPr>
          <w:rFonts w:ascii="宋体" w:hAnsi="宋体" w:cs="宋体"/>
          <w:b/>
          <w:color w:val="002060"/>
          <w:sz w:val="24"/>
        </w:rPr>
      </w:pPr>
      <w:r>
        <w:rPr>
          <w:rFonts w:hint="eastAsia" w:ascii="宋体" w:hAnsi="宋体" w:cs="宋体"/>
          <w:b/>
          <w:color w:val="002060"/>
          <w:sz w:val="24"/>
        </w:rPr>
        <w:t>第一天和 第二天早上7:40至晚上22：00会场报告交流</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8：10—8：25</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领导致辞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马保松，中山大学土木工程学院 教授/博士导师，中美联合非开挖工程研究中心主任，ISO/TC138/SC8国际供水管道非开挖修复标准工作组召集人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城市智慧水务与洪涝模拟 （2020）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中国工程院王浩院士</w:t>
      </w:r>
    </w:p>
    <w:p>
      <w:pPr>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1953年8月出生，博士，教授级高工，博士生导师，中国工程院院士；现任流域水循环模拟与调控国家重点实验室主任，中国水利水电科学研究院水资源研究所名誉所长；兼任中国可持续发展研究会理事长；全球水伙伴（中国）副主席；创新方法研究会、水资源战略研究会等国家级学术团体的副理事长。</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王浩院士长期从事水文水资源研究，先后主持完成国家973项目、国家科技支撑计划项目、国家重大科技专项项目、国家自然科学基金创新群体基金项目6项，国家级项目课题20余项；主要参与完成全国水资源综合规划、国家中长期水资源需求计划、南水北调工程总体规划等国家级重大规划10余项；担任专家组长完成世行、亚行、中美、中英、中澳等国际合作项目10余项；参与完成其他省部级重大科研与咨询项目60余项。</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在上述项目的支持下，系统创建了“自然-人工”二元水循环理论，并构建了水资源监测与模拟、评价与配置、调度与管理的成套技术体系，整体引领并推动了水文水资源学科的发展；在对天然水循环过程、社会水循环过程、水环境过程、水生态过程和水沙过程耦合机理系统识别的基础上，创建了水循环多维调控技术体系及水资源量-质-效联合配置与调度、流域污染综合治理、河湖生态保护与修复等多项应用技术。上述理论与技术已在水利、环保、林业、国土等部门得到了广泛应用，有力支撑了南水北调工程、三峡工程等规划与调度运行，取得了显著的社会经济与生态环境效益。</w:t>
      </w:r>
    </w:p>
    <w:p>
      <w:pPr>
        <w:adjustRightInd w:val="0"/>
        <w:snapToGrid w:val="0"/>
        <w:spacing w:line="480" w:lineRule="auto"/>
        <w:rPr>
          <w:rFonts w:ascii="宋体" w:hAnsi="宋体" w:cs="宋体"/>
          <w:sz w:val="24"/>
        </w:rPr>
      </w:pPr>
    </w:p>
    <w:p>
      <w:pPr>
        <w:adjustRightInd w:val="0"/>
        <w:snapToGrid w:val="0"/>
        <w:spacing w:line="480" w:lineRule="auto"/>
        <w:rPr>
          <w:rFonts w:ascii="宋体" w:hAnsi="宋体" w:cs="宋体"/>
          <w:sz w:val="24"/>
        </w:rPr>
      </w:pPr>
      <w:r>
        <w:rPr>
          <w:rFonts w:hint="eastAsia" w:ascii="宋体" w:hAnsi="宋体" w:cs="宋体"/>
          <w:sz w:val="24"/>
        </w:rPr>
        <w:t>已出版专著38部，申请及授权专利206余项，发表学术论文700余篇。获国家科学技术进步奖一等奖1项，“何梁何利基金科学与技术进步奖”1项，国家科学技术进步奖二等奖7项，省部级特等奖1项，一等奖23项，省部级其他奖励10余项。 获“全国创新争先奖”、联合国“全球人居环境奖”，被授予“全国先进工作者”、“中央国家机关五一劳动奖章”、 “科学出版社优秀作者”等荣誉称号。</w:t>
      </w:r>
    </w:p>
    <w:p>
      <w:pPr>
        <w:adjustRightInd w:val="0"/>
        <w:snapToGrid w:val="0"/>
        <w:spacing w:line="480" w:lineRule="auto"/>
        <w:ind w:firstLine="480" w:firstLineChars="200"/>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从排水管网寿命周期看雨污水管材选择（2020）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新兴铸管股份有限公司  李华成  技术总监</w:t>
      </w:r>
    </w:p>
    <w:p>
      <w:pPr>
        <w:spacing w:line="480" w:lineRule="auto"/>
        <w:rPr>
          <w:rFonts w:ascii="宋体" w:hAnsi="宋体" w:cs="宋体"/>
          <w:sz w:val="24"/>
        </w:rPr>
      </w:pPr>
      <w:r>
        <w:rPr>
          <w:rFonts w:hint="eastAsia" w:ascii="宋体" w:hAnsi="宋体" w:cs="宋体"/>
          <w:sz w:val="24"/>
        </w:rPr>
        <w:t>李华成，新兴铸管股份有限公司技术总监，同时担任中国土木工程学会水工业分会机械设备专家委员会成员、天津市土木工程学会给水排水分会理事,中国水协科学技术委员会委员，曾参与多项离心球墨铸铁管行业标准和团体标准的编制和修订，是国内球墨铸铁管行业极具影响力的技术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工业4.0背景下智慧水务建设新探索（2020）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北京北排智慧水务有限公司 葛长成  技术总监</w:t>
      </w:r>
    </w:p>
    <w:p>
      <w:pPr>
        <w:spacing w:line="480" w:lineRule="auto"/>
        <w:rPr>
          <w:rFonts w:ascii="宋体" w:hAnsi="宋体" w:cs="宋体"/>
          <w:sz w:val="24"/>
        </w:rPr>
      </w:pPr>
    </w:p>
    <w:p>
      <w:pPr>
        <w:autoSpaceDN w:val="0"/>
        <w:spacing w:line="480" w:lineRule="auto"/>
        <w:rPr>
          <w:rFonts w:ascii="宋体" w:hAnsi="宋体" w:cs="宋体"/>
          <w:bCs/>
          <w:color w:val="333333"/>
          <w:sz w:val="24"/>
        </w:rPr>
      </w:pPr>
      <w:r>
        <w:rPr>
          <w:rFonts w:hint="eastAsia" w:ascii="宋体" w:hAnsi="宋体" w:cs="宋体"/>
          <w:b/>
          <w:color w:val="333333"/>
          <w:sz w:val="24"/>
        </w:rPr>
        <w:t>题  目：</w:t>
      </w:r>
      <w:r>
        <w:rPr>
          <w:rFonts w:hint="eastAsia" w:ascii="宋体" w:hAnsi="宋体" w:cs="宋体"/>
          <w:bCs/>
          <w:color w:val="333333"/>
          <w:sz w:val="24"/>
        </w:rPr>
        <w:t>以数据服务驱动污水提质增效（2020）</w:t>
      </w:r>
    </w:p>
    <w:p>
      <w:pPr>
        <w:autoSpaceDN w:val="0"/>
        <w:spacing w:line="480" w:lineRule="auto"/>
        <w:rPr>
          <w:rFonts w:ascii="宋体" w:hAnsi="宋体" w:cs="宋体"/>
          <w:bCs/>
          <w:color w:val="333333"/>
          <w:sz w:val="24"/>
        </w:rPr>
      </w:pPr>
      <w:r>
        <w:rPr>
          <w:rFonts w:hint="eastAsia" w:ascii="宋体" w:hAnsi="宋体" w:cs="宋体"/>
          <w:b/>
          <w:color w:val="333333"/>
          <w:sz w:val="24"/>
        </w:rPr>
        <w:t xml:space="preserve">报告人： </w:t>
      </w:r>
      <w:r>
        <w:rPr>
          <w:rFonts w:hint="eastAsia" w:ascii="宋体" w:hAnsi="宋体" w:cs="宋体"/>
          <w:bCs/>
          <w:color w:val="333333"/>
          <w:sz w:val="24"/>
        </w:rPr>
        <w:t xml:space="preserve">北京清控人居环境研究院 冯江 智慧水务中心主任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一体化排水设备的应用与智能化管理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南方泵业智水科技排水公司周华领技术总监</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系统推进海绵城市建设、黑臭水体治理与污水处理提质增效实践</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刘龙志 副总工 二院副院长</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对我国城市排水防涝工程体系构建的思考（2020）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中规院（北京）规划设计公司生态市政院  王家卓  院长/教授级高工</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基于大数据的污水管网效能评估</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清华大学 环境学院 刘艳臣  副教授</w:t>
      </w:r>
    </w:p>
    <w:p>
      <w:pPr>
        <w:shd w:val="solid" w:color="FFFFFF" w:fill="auto"/>
        <w:wordWrap w:val="0"/>
        <w:autoSpaceDN w:val="0"/>
        <w:spacing w:line="480" w:lineRule="auto"/>
        <w:rPr>
          <w:rFonts w:ascii="宋体" w:hAnsi="宋体" w:cs="宋体"/>
          <w:color w:val="000000"/>
          <w:sz w:val="24"/>
          <w:shd w:val="clear" w:color="auto" w:fill="FFFFFF"/>
        </w:rPr>
      </w:pP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排水管道非开挖修复技术、标准体系和质量管控 </w:t>
      </w:r>
    </w:p>
    <w:p>
      <w:pPr>
        <w:shd w:val="solid" w:color="FFFFFF" w:fill="auto"/>
        <w:wordWrap w:val="0"/>
        <w:autoSpaceDN w:val="0"/>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马保松，中山大学土木工程学院 教授/博士导师，中美联合非开挖工程研究中心主任，ISO/TC138/SC8国际供水管道非开挖修复标准工作组召集人</w:t>
      </w:r>
    </w:p>
    <w:p>
      <w:pPr>
        <w:pStyle w:val="2"/>
        <w:spacing w:before="0" w:beforeAutospacing="0" w:after="0" w:afterAutospacing="0" w:line="480" w:lineRule="auto"/>
        <w:rPr>
          <w:rFonts w:cs="宋体"/>
        </w:rPr>
      </w:pP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目标导向，精准治理-长江大保护九江一期水环境治理案例分享</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王阳  九院副院长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突破传统 总氮难题从此变得简单</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中麒赋能水务科技股份有限公司 扶志远 副总裁/首席专家</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基于MABR的地表水净化与污水处理厂提标</w:t>
      </w:r>
    </w:p>
    <w:p>
      <w:pPr>
        <w:spacing w:line="480" w:lineRule="auto"/>
        <w:rPr>
          <w:rFonts w:ascii="宋体" w:hAnsi="宋体" w:cs="宋体"/>
          <w:b/>
          <w:sz w:val="24"/>
        </w:rPr>
      </w:pPr>
      <w:r>
        <w:rPr>
          <w:rFonts w:hint="eastAsia" w:ascii="宋体" w:hAnsi="宋体" w:cs="宋体"/>
          <w:b/>
          <w:sz w:val="24"/>
        </w:rPr>
        <w:t>报告人：</w:t>
      </w:r>
      <w:r>
        <w:rPr>
          <w:rFonts w:hint="eastAsia" w:ascii="宋体" w:hAnsi="宋体" w:cs="宋体"/>
          <w:sz w:val="24"/>
        </w:rPr>
        <w:t>李保安  博士，国家特聘专家，著名膜技术专家；南开大学环境科学与工程学院教授、博士生导师；中国膜工业协会疏水膜技术与应用专业委员会副主任，北京膜学会理事，膜材料与膜应用国家 重点实验室学术委员会委员</w:t>
      </w:r>
    </w:p>
    <w:p>
      <w:pPr>
        <w:spacing w:line="480" w:lineRule="auto"/>
        <w:jc w:val="center"/>
        <w:rPr>
          <w:rFonts w:ascii="宋体" w:hAnsi="宋体" w:cs="宋体"/>
          <w:b/>
          <w:sz w:val="24"/>
        </w:rPr>
      </w:pPr>
    </w:p>
    <w:p>
      <w:pPr>
        <w:pStyle w:val="16"/>
        <w:spacing w:line="480" w:lineRule="auto"/>
        <w:ind w:firstLine="0" w:firstLineChars="0"/>
        <w:rPr>
          <w:rFonts w:ascii="宋体" w:hAnsi="宋体" w:cs="宋体"/>
          <w:b/>
          <w:sz w:val="24"/>
        </w:rPr>
      </w:pPr>
      <w:r>
        <w:rPr>
          <w:rFonts w:hint="eastAsia" w:ascii="宋体" w:hAnsi="宋体" w:cs="宋体"/>
          <w:b/>
          <w:sz w:val="24"/>
        </w:rPr>
        <w:t>李 保 安 老 师 简 介</w:t>
      </w:r>
    </w:p>
    <w:p>
      <w:pPr>
        <w:spacing w:line="480" w:lineRule="auto"/>
        <w:rPr>
          <w:rFonts w:ascii="宋体" w:hAnsi="宋体" w:cs="宋体"/>
          <w:sz w:val="24"/>
        </w:rPr>
      </w:pPr>
      <w:r>
        <w:rPr>
          <w:rFonts w:hint="eastAsia" w:ascii="宋体" w:hAnsi="宋体" w:cs="宋体"/>
          <w:sz w:val="24"/>
        </w:rPr>
        <w:t>李保安  博士，国家特聘专家，著名膜技术专家</w:t>
      </w:r>
    </w:p>
    <w:p>
      <w:pPr>
        <w:spacing w:line="480" w:lineRule="auto"/>
        <w:rPr>
          <w:rFonts w:ascii="宋体" w:hAnsi="宋体" w:cs="宋体"/>
          <w:sz w:val="24"/>
        </w:rPr>
      </w:pPr>
      <w:r>
        <w:rPr>
          <w:rFonts w:hint="eastAsia" w:ascii="宋体" w:hAnsi="宋体" w:cs="宋体"/>
          <w:sz w:val="24"/>
        </w:rPr>
        <w:t>南开大学环境科学与工程学院教授、博士生导师</w:t>
      </w:r>
    </w:p>
    <w:p>
      <w:pPr>
        <w:spacing w:line="480" w:lineRule="auto"/>
        <w:rPr>
          <w:rFonts w:ascii="宋体" w:hAnsi="宋体" w:cs="宋体"/>
          <w:sz w:val="24"/>
        </w:rPr>
      </w:pPr>
      <w:r>
        <w:rPr>
          <w:rFonts w:hint="eastAsia" w:ascii="宋体" w:hAnsi="宋体" w:cs="宋体"/>
          <w:sz w:val="24"/>
        </w:rPr>
        <w:t>中国膜工业协会疏水膜技术与应用专业委员会副主任，北京膜学会理事，</w:t>
      </w:r>
    </w:p>
    <w:p>
      <w:pPr>
        <w:spacing w:line="480" w:lineRule="auto"/>
        <w:rPr>
          <w:rFonts w:ascii="宋体" w:hAnsi="宋体" w:cs="宋体"/>
          <w:sz w:val="24"/>
        </w:rPr>
      </w:pPr>
      <w:r>
        <w:rPr>
          <w:rFonts w:hint="eastAsia" w:ascii="宋体" w:hAnsi="宋体" w:cs="宋体"/>
          <w:sz w:val="24"/>
        </w:rPr>
        <w:t>膜材料与膜应用国家 重点实验室学术委员会委员，</w:t>
      </w:r>
    </w:p>
    <w:p>
      <w:pPr>
        <w:spacing w:line="480" w:lineRule="auto"/>
        <w:rPr>
          <w:rFonts w:ascii="宋体" w:hAnsi="宋体" w:cs="宋体"/>
          <w:sz w:val="24"/>
        </w:rPr>
      </w:pPr>
      <w:r>
        <w:rPr>
          <w:rFonts w:hint="eastAsia" w:ascii="宋体" w:hAnsi="宋体" w:cs="宋体"/>
          <w:sz w:val="24"/>
        </w:rPr>
        <w:t>《膜科学与技术》、《水处理技术》编委</w:t>
      </w:r>
    </w:p>
    <w:p>
      <w:pPr>
        <w:spacing w:line="480" w:lineRule="auto"/>
        <w:rPr>
          <w:rFonts w:ascii="宋体" w:hAnsi="宋体" w:cs="宋体"/>
          <w:sz w:val="24"/>
        </w:rPr>
      </w:pPr>
      <w:r>
        <w:rPr>
          <w:rFonts w:hint="eastAsia" w:ascii="宋体" w:hAnsi="宋体" w:cs="宋体"/>
          <w:sz w:val="24"/>
        </w:rPr>
        <w:t>李保安 博士带领团队成功开发出MABR污水处理技术和产品，并创造性地将该技术成功地规模化应用于河道等流域水体净化，污水处理厂提标改造等领域。</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提质增效问题及对策（2020）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常州市排水管理处 许光明 处长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截流井与调蓄池在排口截污中的应用及典型案例（2020）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北京清源华建环境科技有限公司 黄畅  北部大区技术经理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b/>
        </w:rPr>
        <w:t>题  目：</w:t>
      </w:r>
      <w:r>
        <w:rPr>
          <w:rFonts w:hint="eastAsia" w:ascii="宋体" w:hAnsi="宋体" w:cs="宋体"/>
          <w:shd w:val="clear" w:color="auto" w:fill="FFFFFF"/>
        </w:rPr>
        <w:t>排水管网生命周期内装备与管理技术的研究运用（2020）</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b/>
          <w:bCs/>
        </w:rPr>
        <w:t>报告人：</w:t>
      </w:r>
      <w:r>
        <w:rPr>
          <w:rFonts w:hint="eastAsia" w:ascii="宋体" w:hAnsi="宋体" w:cs="宋体"/>
          <w:shd w:val="clear" w:color="auto" w:fill="FFFFFF"/>
        </w:rPr>
        <w:t>武汉中仪物联技术股份有限公司 销售总监 周远</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spacing w:val="6"/>
          <w:sz w:val="24"/>
          <w:shd w:val="clear" w:color="auto" w:fill="FFFFFF"/>
        </w:rPr>
        <w:t>题  目：</w:t>
      </w:r>
      <w:r>
        <w:rPr>
          <w:rFonts w:hint="eastAsia" w:ascii="宋体" w:hAnsi="宋体" w:cs="宋体"/>
          <w:bCs/>
          <w:sz w:val="24"/>
        </w:rPr>
        <w:t>基于ICM排水模型的的智慧排水系统及应用（2020）</w:t>
      </w:r>
    </w:p>
    <w:p>
      <w:pPr>
        <w:spacing w:line="480" w:lineRule="auto"/>
        <w:rPr>
          <w:rFonts w:ascii="宋体" w:hAnsi="宋体" w:cs="宋体"/>
          <w:bCs/>
          <w:sz w:val="24"/>
        </w:rPr>
      </w:pPr>
      <w:r>
        <w:rPr>
          <w:rFonts w:hint="eastAsia" w:ascii="宋体" w:hAnsi="宋体" w:cs="宋体"/>
          <w:b/>
          <w:spacing w:val="6"/>
          <w:sz w:val="24"/>
          <w:shd w:val="clear" w:color="auto" w:fill="FFFFFF"/>
        </w:rPr>
        <w:t>报告人：</w:t>
      </w:r>
      <w:r>
        <w:rPr>
          <w:rFonts w:hint="eastAsia" w:ascii="宋体" w:hAnsi="宋体" w:cs="宋体"/>
          <w:bCs/>
          <w:sz w:val="24"/>
        </w:rPr>
        <w:t xml:space="preserve">华霖富水利环境技术咨询（上海）有限公司窦秋萍总经理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排水管网在线监测诊断技术介绍及案例（2020）</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北京清环智慧水务科技有限公司 李萌 咨询部经理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b/>
          <w:spacing w:val="6"/>
          <w:sz w:val="24"/>
          <w:shd w:val="clear" w:color="auto" w:fill="FFFFFF"/>
        </w:rPr>
        <w:t>报告人：</w:t>
      </w:r>
      <w:r>
        <w:rPr>
          <w:rFonts w:hint="eastAsia" w:ascii="宋体" w:hAnsi="宋体" w:cs="宋体"/>
          <w:spacing w:val="6"/>
          <w:sz w:val="24"/>
          <w:shd w:val="clear" w:color="auto" w:fill="FFFFFF"/>
        </w:rPr>
        <w:t>舒朋士环境科技（常州）股份有限公司  张庭鹏  市场部经理</w:t>
      </w:r>
    </w:p>
    <w:p>
      <w:pPr>
        <w:spacing w:line="480" w:lineRule="auto"/>
        <w:rPr>
          <w:rFonts w:ascii="宋体" w:hAnsi="宋体" w:cs="宋体"/>
          <w:sz w:val="24"/>
        </w:rPr>
      </w:pP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东濠涌流域深层隧道与浅层管渠排水系统在线监测系统研究</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广州市市政工程设计研究总院有限公司孙志民顾问总工，研究员</w:t>
      </w:r>
    </w:p>
    <w:p>
      <w:pPr>
        <w:spacing w:line="480" w:lineRule="auto"/>
        <w:rPr>
          <w:rFonts w:ascii="宋体" w:hAnsi="宋体" w:cs="宋体"/>
          <w:bCs/>
          <w:sz w:val="24"/>
          <w:shd w:val="clear" w:color="auto" w:fill="FFFFFF"/>
        </w:rPr>
      </w:pPr>
    </w:p>
    <w:p>
      <w:pPr>
        <w:spacing w:line="480" w:lineRule="auto"/>
        <w:rPr>
          <w:rFonts w:ascii="宋体" w:hAnsi="宋体" w:cs="宋体"/>
          <w:sz w:val="24"/>
        </w:rPr>
      </w:pPr>
      <w:r>
        <w:rPr>
          <w:rFonts w:hint="eastAsia" w:ascii="宋体" w:hAnsi="宋体" w:cs="宋体"/>
          <w:b/>
          <w:spacing w:val="6"/>
          <w:sz w:val="24"/>
          <w:shd w:val="clear" w:color="auto" w:fill="FFFFFF"/>
        </w:rPr>
        <w:t>题  目：</w:t>
      </w:r>
      <w:r>
        <w:rPr>
          <w:rFonts w:hint="eastAsia" w:ascii="宋体" w:hAnsi="宋体" w:cs="宋体"/>
          <w:spacing w:val="6"/>
          <w:sz w:val="24"/>
          <w:shd w:val="clear" w:color="auto" w:fill="FFFFFF"/>
        </w:rPr>
        <w:t>《</w:t>
      </w:r>
      <w:r>
        <w:rPr>
          <w:rFonts w:hint="eastAsia" w:ascii="宋体" w:hAnsi="宋体" w:cs="宋体"/>
          <w:sz w:val="24"/>
        </w:rPr>
        <w:t>江苏省城镇排水管网排查评估技术导则</w:t>
      </w:r>
      <w:r>
        <w:rPr>
          <w:rFonts w:hint="eastAsia" w:ascii="宋体" w:hAnsi="宋体" w:cs="宋体"/>
          <w:spacing w:val="6"/>
          <w:sz w:val="24"/>
          <w:shd w:val="clear" w:color="auto" w:fill="FFFFFF"/>
        </w:rPr>
        <w:t>》</w:t>
      </w:r>
      <w:r>
        <w:rPr>
          <w:rFonts w:hint="eastAsia" w:ascii="宋体" w:hAnsi="宋体" w:cs="宋体"/>
          <w:sz w:val="24"/>
        </w:rPr>
        <w:t>解读</w:t>
      </w:r>
    </w:p>
    <w:p>
      <w:pPr>
        <w:spacing w:line="480" w:lineRule="auto"/>
        <w:rPr>
          <w:rFonts w:ascii="宋体" w:hAnsi="宋体" w:cs="宋体"/>
          <w:sz w:val="24"/>
        </w:rPr>
      </w:pPr>
      <w:r>
        <w:rPr>
          <w:rFonts w:hint="eastAsia" w:ascii="宋体" w:hAnsi="宋体" w:cs="宋体"/>
          <w:b/>
          <w:spacing w:val="6"/>
          <w:sz w:val="24"/>
          <w:shd w:val="clear" w:color="auto" w:fill="FFFFFF"/>
        </w:rPr>
        <w:t>报告人：</w:t>
      </w:r>
      <w:r>
        <w:rPr>
          <w:rFonts w:hint="eastAsia" w:ascii="宋体" w:hAnsi="宋体" w:cs="宋体"/>
          <w:sz w:val="24"/>
        </w:rPr>
        <w:t>南京市市政设计研究院有限责任公司 任云 高级工程师，四院副院长，江苏省提质增效督导专家</w:t>
      </w:r>
    </w:p>
    <w:p>
      <w:pPr>
        <w:spacing w:line="480" w:lineRule="auto"/>
        <w:rPr>
          <w:rFonts w:ascii="宋体" w:hAnsi="宋体" w:cs="宋体"/>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 xml:space="preserve">地下工程水灾变防控技术的发展与“工程医院”平台建设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王复明 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王复明，1957年3月生，河南沈丘县人，中山大学/郑州大学教授、博士生导师。  </w:t>
      </w:r>
    </w:p>
    <w:p>
      <w:pPr>
        <w:pStyle w:val="8"/>
        <w:widowControl/>
        <w:spacing w:beforeAutospacing="0" w:afterAutospacing="0" w:line="480" w:lineRule="auto"/>
        <w:textAlignment w:val="baseline"/>
        <w:rPr>
          <w:rFonts w:ascii="宋体" w:hAnsi="宋体" w:cs="宋体"/>
        </w:rPr>
      </w:pPr>
      <w:r>
        <w:rPr>
          <w:rFonts w:hint="eastAsia" w:ascii="宋体" w:hAnsi="宋体" w:cs="宋体"/>
        </w:rPr>
        <w:t>1987年获大连工学院工学博士学位，1996年获国家杰出青年科学基金。2008年被评为“中原学者”。2015年当选为中国工程院院士。</w:t>
      </w:r>
    </w:p>
    <w:p>
      <w:pPr>
        <w:pStyle w:val="8"/>
        <w:widowControl/>
        <w:spacing w:beforeAutospacing="0" w:afterAutospacing="0" w:line="480" w:lineRule="auto"/>
        <w:textAlignment w:val="baseline"/>
        <w:rPr>
          <w:rFonts w:ascii="宋体" w:hAnsi="宋体" w:cs="宋体"/>
        </w:rPr>
      </w:pPr>
      <w:r>
        <w:rPr>
          <w:rFonts w:hint="eastAsia" w:ascii="宋体" w:hAnsi="宋体" w:cs="宋体"/>
        </w:rPr>
        <w:t>长期从事基础工程设施安全维护理论与技术研究，在基础工程渗漏涌水防治和隐蔽病害诊治方面取得系统创新成果，解决了多项工程技术难题，获国家技术发明二等奖、国家科技进步二等奖等奖励。</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color w:val="0070C0"/>
          <w:sz w:val="24"/>
        </w:rPr>
      </w:pPr>
      <w:r>
        <w:rPr>
          <w:rFonts w:hint="eastAsia" w:ascii="宋体" w:hAnsi="宋体" w:cs="宋体"/>
          <w:sz w:val="24"/>
        </w:rPr>
        <w:t>18：40—</w:t>
      </w:r>
      <w:r>
        <w:rPr>
          <w:rFonts w:hint="eastAsia" w:ascii="宋体" w:hAnsi="宋体" w:cs="宋体"/>
          <w:b/>
          <w:color w:val="0070C0"/>
          <w:sz w:val="24"/>
        </w:rPr>
        <w:t>19：00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晚上20：00—22：00 </w:t>
      </w:r>
    </w:p>
    <w:p>
      <w:pPr>
        <w:spacing w:line="480" w:lineRule="auto"/>
        <w:rPr>
          <w:rFonts w:ascii="宋体" w:hAnsi="宋体" w:cs="宋体"/>
          <w:b/>
          <w:bCs/>
          <w:sz w:val="24"/>
        </w:rPr>
      </w:pPr>
      <w:r>
        <w:rPr>
          <w:rFonts w:hint="eastAsia" w:ascii="宋体" w:hAnsi="宋体" w:cs="宋体"/>
          <w:b/>
          <w:bCs/>
          <w:sz w:val="24"/>
        </w:rPr>
        <w:t xml:space="preserve">专家论坛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cs="宋体"/>
          <w:b/>
          <w:bCs/>
          <w:sz w:val="24"/>
        </w:rPr>
      </w:pPr>
      <w:r>
        <w:rPr>
          <w:rFonts w:hint="eastAsia" w:ascii="宋体" w:hAnsi="宋体" w:cs="宋体"/>
          <w:b/>
          <w:bCs/>
          <w:sz w:val="24"/>
        </w:rPr>
        <w:t xml:space="preserve">第二天 上午 </w:t>
      </w:r>
    </w:p>
    <w:p>
      <w:pPr>
        <w:pStyle w:val="8"/>
        <w:widowControl/>
        <w:shd w:val="clear" w:color="auto" w:fill="FFFFFF"/>
        <w:spacing w:beforeAutospacing="0" w:afterAutospacing="0" w:line="480" w:lineRule="auto"/>
        <w:rPr>
          <w:rFonts w:ascii="宋体" w:hAnsi="宋体" w:cs="宋体"/>
        </w:rPr>
      </w:pPr>
      <w:r>
        <w:rPr>
          <w:rFonts w:hint="eastAsia" w:ascii="宋体" w:hAnsi="宋体" w:cs="宋体"/>
        </w:rPr>
        <w:t>主持人：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Style w:val="13"/>
          <w:rFonts w:ascii="宋体" w:hAnsi="宋体" w:cs="宋体"/>
          <w:b/>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b/>
          <w:color w:val="auto"/>
          <w:sz w:val="24"/>
          <w:shd w:val="clear" w:color="auto" w:fill="FFFFFF"/>
        </w:rPr>
        <w:t>题  目：</w:t>
      </w:r>
      <w:r>
        <w:rPr>
          <w:rStyle w:val="13"/>
          <w:rFonts w:hint="eastAsia" w:ascii="宋体" w:hAnsi="宋体" w:cs="宋体"/>
          <w:color w:val="auto"/>
          <w:sz w:val="24"/>
          <w:shd w:val="clear" w:color="auto" w:fill="FFFFFF"/>
        </w:rPr>
        <w:t xml:space="preserve">茅洲河流域排水管网提质增效实践和经验（2020） </w:t>
      </w:r>
    </w:p>
    <w:p>
      <w:pPr>
        <w:spacing w:line="480" w:lineRule="auto"/>
        <w:rPr>
          <w:rStyle w:val="13"/>
          <w:rFonts w:ascii="宋体" w:hAnsi="宋体" w:cs="宋体"/>
          <w:color w:val="auto"/>
          <w:sz w:val="24"/>
          <w:shd w:val="clear" w:color="auto" w:fill="FFFFFF"/>
        </w:rPr>
      </w:pPr>
      <w:r>
        <w:rPr>
          <w:rFonts w:hint="eastAsia" w:ascii="宋体" w:hAnsi="宋体" w:cs="宋体"/>
          <w:b/>
          <w:sz w:val="24"/>
        </w:rPr>
        <w:t>报告人：</w:t>
      </w:r>
      <w:r>
        <w:rPr>
          <w:rFonts w:hint="eastAsia" w:ascii="宋体" w:hAnsi="宋体" w:cs="宋体"/>
          <w:sz w:val="24"/>
        </w:rPr>
        <w:t>中国电建集团华东勘测设计研究院有限公司</w:t>
      </w:r>
      <w:r>
        <w:rPr>
          <w:rStyle w:val="13"/>
          <w:rFonts w:hint="eastAsia" w:ascii="宋体" w:hAnsi="宋体" w:cs="宋体"/>
          <w:color w:val="auto"/>
          <w:sz w:val="24"/>
          <w:shd w:val="clear" w:color="auto" w:fill="FFFFFF"/>
        </w:rPr>
        <w:t>唐颖栋 茅洲河水环境整治工程设计总负责人，一级项目经理、生态环境工程院副院长</w:t>
      </w:r>
    </w:p>
    <w:p>
      <w:pPr>
        <w:spacing w:line="480" w:lineRule="auto"/>
        <w:rPr>
          <w:rStyle w:val="13"/>
          <w:rFonts w:ascii="宋体" w:hAnsi="宋体" w:cs="宋体"/>
          <w:color w:val="auto"/>
          <w:sz w:val="24"/>
          <w:shd w:val="clear" w:color="auto" w:fill="FFFFFF"/>
        </w:rPr>
      </w:pPr>
    </w:p>
    <w:p>
      <w:pPr>
        <w:spacing w:line="480" w:lineRule="auto"/>
        <w:rPr>
          <w:rStyle w:val="13"/>
          <w:rFonts w:ascii="宋体" w:hAnsi="宋体" w:cs="宋体"/>
          <w:color w:val="auto"/>
          <w:sz w:val="24"/>
          <w:shd w:val="clear" w:color="auto" w:fill="FFFFFF"/>
        </w:rPr>
      </w:pPr>
      <w:r>
        <w:rPr>
          <w:rStyle w:val="13"/>
          <w:rFonts w:hint="eastAsia" w:ascii="宋体" w:hAnsi="宋体" w:cs="宋体"/>
          <w:color w:val="auto"/>
          <w:sz w:val="24"/>
          <w:shd w:val="clear" w:color="auto" w:fill="FFFFFF"/>
        </w:rPr>
        <w:t>作者简介：姓名，唐颖栋，出生年，1975年；性别，男，籍贯：浙江绍兴，硕士、教授级高级工程师，中国电建华东勘测设计研究院一级项目经理/生态环境工程院副院长；自2015年8月起主要担任国内最大的流域水环境综合整治EPC项目——茅洲河水环境综合整治项目设计总负责人，全面统筹流域水环境治理工作。同时，承担广东省重点领域研发计划“茅洲河水体综合治理与生态修复关键技术集成及示范”第二、三子课题负责人，国家重点研发计划“城市雨水资源利用新模式研发和效益评价与示范”第三子课题负责人。</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天津中心城区水环境提升的几点思考—-溢流污染的排口快速治理措施创新</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中国生态城市研究院首席工程师赵江研究员级高级工程师</w:t>
      </w:r>
    </w:p>
    <w:p>
      <w:pPr>
        <w:spacing w:line="480" w:lineRule="auto"/>
        <w:rPr>
          <w:rFonts w:ascii="宋体" w:hAnsi="宋体" w:cs="宋体"/>
          <w:sz w:val="24"/>
        </w:rPr>
      </w:pPr>
    </w:p>
    <w:p>
      <w:pPr>
        <w:spacing w:line="480" w:lineRule="auto"/>
        <w:rPr>
          <w:rFonts w:ascii="宋体" w:hAnsi="宋体" w:cs="宋体"/>
          <w:bCs/>
          <w:sz w:val="24"/>
        </w:rPr>
      </w:pPr>
      <w:r>
        <w:rPr>
          <w:rFonts w:hint="eastAsia" w:ascii="宋体" w:hAnsi="宋体" w:cs="宋体"/>
          <w:b/>
          <w:bCs/>
          <w:sz w:val="24"/>
        </w:rPr>
        <w:t>题  目：</w:t>
      </w:r>
      <w:r>
        <w:rPr>
          <w:rFonts w:hint="eastAsia" w:ascii="宋体" w:hAnsi="宋体" w:cs="宋体"/>
          <w:bCs/>
          <w:sz w:val="24"/>
        </w:rPr>
        <w:t>可实施的水环境容量制定与模型应用（2020）</w:t>
      </w:r>
    </w:p>
    <w:p>
      <w:pPr>
        <w:spacing w:line="480" w:lineRule="auto"/>
        <w:rPr>
          <w:rFonts w:ascii="宋体" w:hAnsi="宋体" w:cs="宋体"/>
          <w:bCs/>
          <w:sz w:val="24"/>
        </w:rPr>
      </w:pPr>
      <w:r>
        <w:rPr>
          <w:rFonts w:hint="eastAsia" w:ascii="宋体" w:hAnsi="宋体" w:cs="宋体"/>
          <w:b/>
        </w:rPr>
        <w:t>报告人：</w:t>
      </w:r>
      <w:r>
        <w:rPr>
          <w:rFonts w:hint="eastAsia" w:ascii="宋体" w:hAnsi="宋体" w:cs="宋体"/>
          <w:bCs/>
          <w:sz w:val="24"/>
        </w:rPr>
        <w:t>：苏州新润智慧水务科技有限公司王燕总经理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高模量聚丙烯两次缠绕管系统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海宁亚大塑料管道系统有限公司孔德信技术总监</w:t>
      </w:r>
    </w:p>
    <w:p>
      <w:pPr>
        <w:spacing w:line="480" w:lineRule="auto"/>
        <w:rPr>
          <w:rFonts w:ascii="宋体" w:hAnsi="宋体" w:cs="宋体"/>
          <w:sz w:val="24"/>
        </w:rPr>
      </w:pP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题  目：</w:t>
      </w:r>
      <w:r>
        <w:rPr>
          <w:rFonts w:hint="eastAsia" w:ascii="宋体" w:hAnsi="宋体" w:cs="宋体"/>
          <w:color w:val="333333"/>
          <w:sz w:val="24"/>
          <w:shd w:val="clear" w:color="auto" w:fill="FFFFFF"/>
        </w:rPr>
        <w:t>国货当自强：SWMMKernel主要功能介绍 （2020）</w:t>
      </w:r>
    </w:p>
    <w:p>
      <w:pPr>
        <w:spacing w:line="480" w:lineRule="auto"/>
        <w:rPr>
          <w:rFonts w:ascii="宋体" w:hAnsi="宋体" w:cs="宋体"/>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color w:val="333333"/>
          <w:sz w:val="24"/>
          <w:shd w:val="clear" w:color="auto" w:fill="FFFFFF"/>
        </w:rPr>
        <w:t xml:space="preserve"> 梁小光，福州城建设计研究院有限公司  高级科研经理  武汉大学海绵城市研究中心学术委员会委员 </w:t>
      </w:r>
    </w:p>
    <w:p>
      <w:pPr>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简介：SWMMKernel是基于美国EPASWMM软件计算原理，采用C++语言开发，具有完全自主知识产权的国产排水管网模型计算引擎。和仅适用于离线模型的EPASWMM不同，SWMMKernel的一个主要开发目标是满足在线排水管网模型或智慧排水系统建设的需求。通过算法和数据结构的优化，SWMMKernel具有更快的计算速度和更加合理的模块化设计，并能够支持多个模型并存及模型之间的数据传输。SWMMKernel 0.2（最新版本）已新增管网排水能力评估模块，与现有商业软件相比，其评估准确性大大提高。</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排水智慧管网或大东湖排水深隧施工与运营</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中建三局绿色产业投资/水务环保事业部（华南） 张哲贇  副总/总工</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 xml:space="preserve">题  目： </w:t>
      </w:r>
      <w:r>
        <w:rPr>
          <w:rFonts w:hint="eastAsia" w:ascii="宋体" w:hAnsi="宋体" w:cs="宋体"/>
          <w:bCs/>
          <w:color w:val="333333"/>
          <w:sz w:val="24"/>
          <w:shd w:val="clear" w:color="auto" w:fill="FFFFFF"/>
        </w:rPr>
        <w:t xml:space="preserve">城镇污水系统提质增效的需求与对策 </w:t>
      </w:r>
    </w:p>
    <w:p>
      <w:pPr>
        <w:shd w:val="solid" w:color="FFFFFF" w:fill="auto"/>
        <w:wordWrap w:val="0"/>
        <w:autoSpaceDN w:val="0"/>
        <w:spacing w:line="480" w:lineRule="auto"/>
        <w:rPr>
          <w:rFonts w:ascii="宋体" w:hAnsi="宋体" w:cs="宋体"/>
          <w:b/>
          <w:color w:val="333333"/>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5"/>
          <w:shd w:val="clear" w:color="auto" w:fill="FFFFFF"/>
        </w:rPr>
        <w:t xml:space="preserve">中国城市规划设计研究院水务院莫罹教授级高工/副总工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sz w:val="24"/>
          <w:shd w:val="clear" w:color="auto" w:fill="FFFFFF"/>
        </w:rPr>
        <w:t>题  目：</w:t>
      </w:r>
      <w:r>
        <w:rPr>
          <w:rFonts w:hint="eastAsia" w:ascii="宋体" w:hAnsi="宋体" w:cs="宋体"/>
          <w:color w:val="000000"/>
          <w:sz w:val="24"/>
          <w:shd w:val="clear" w:color="auto" w:fill="FFFFFF"/>
        </w:rPr>
        <w:t>基于集镇区多源污染控制的排水系统调度方案构建</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蔚阳 清华大学深圳国际研究生院 重点实验室高级工程师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rPr>
        <w:t>AI+环境：赋能“新”基建</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 xml:space="preserve">黄瑾  总工 </w:t>
      </w:r>
    </w:p>
    <w:p>
      <w:pPr>
        <w:spacing w:line="480" w:lineRule="auto"/>
        <w:rPr>
          <w:rFonts w:ascii="宋体" w:hAnsi="宋体" w:cs="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题  目：</w:t>
      </w:r>
      <w:r>
        <w:rPr>
          <w:rFonts w:hint="eastAsia" w:ascii="宋体" w:hAnsi="宋体" w:cs="宋体"/>
        </w:rPr>
        <w:t>数字化技术在城市排水系统雨天峰值流量管理中的作用（2020）</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b/>
        </w:rPr>
        <w:t>报告人：</w:t>
      </w:r>
      <w:r>
        <w:rPr>
          <w:rFonts w:hint="eastAsia" w:ascii="宋体" w:hAnsi="宋体" w:cs="宋体"/>
          <w:bCs/>
          <w:shd w:val="clear" w:color="auto" w:fill="FFFFFF"/>
        </w:rPr>
        <w:t xml:space="preserve">中国市政工程华北设计研究总院有限公司智慧水务分公司  王浩正  院长  </w:t>
      </w:r>
    </w:p>
    <w:p>
      <w:pPr>
        <w:spacing w:line="480" w:lineRule="auto"/>
        <w:rPr>
          <w:rFonts w:ascii="宋体" w:hAnsi="宋体" w:cs="宋体"/>
          <w:color w:val="333333"/>
          <w:sz w:val="24"/>
          <w:shd w:val="clear" w:color="auto" w:fill="FFFFFF"/>
        </w:rPr>
      </w:pPr>
      <w:r>
        <w:rPr>
          <w:rFonts w:hint="eastAsia" w:ascii="宋体" w:hAnsi="宋体" w:cs="宋体"/>
          <w:bCs/>
          <w:sz w:val="24"/>
          <w:shd w:val="clear" w:color="auto" w:fill="FFFFFF"/>
        </w:rPr>
        <w:t>王浩正 ：</w:t>
      </w:r>
      <w:r>
        <w:rPr>
          <w:rFonts w:hint="eastAsia" w:ascii="宋体" w:hAnsi="宋体" w:cs="宋体"/>
          <w:color w:val="333333"/>
          <w:sz w:val="24"/>
          <w:shd w:val="clear" w:color="auto" w:fill="FFFFFF"/>
        </w:rPr>
        <w:t>主要从事城市水务智慧化管理关键技术研究和系统建设工作。主持参与过多项国家重大水专项，863课题和地方科研项目，在国内外发表论文50余篇，专著两本，软件著作权和专利多项。承担过多个大型智慧水务系统规划设计和建设项目。</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sz w:val="24"/>
        </w:rPr>
        <w:t>主持人：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十四五期间排水管网补短板强弱项建设思路探讨（2020） </w:t>
      </w:r>
    </w:p>
    <w:p>
      <w:pPr>
        <w:spacing w:line="480" w:lineRule="auto"/>
        <w:rPr>
          <w:rFonts w:ascii="宋体" w:hAnsi="宋体" w:cs="宋体"/>
        </w:rPr>
      </w:pPr>
      <w:r>
        <w:rPr>
          <w:rFonts w:hint="eastAsia" w:ascii="宋体" w:hAnsi="宋体" w:cs="宋体"/>
          <w:b/>
        </w:rPr>
        <w:t>报告人：</w:t>
      </w:r>
      <w:r>
        <w:rPr>
          <w:rFonts w:hint="eastAsia" w:ascii="宋体" w:hAnsi="宋体" w:cs="宋体"/>
        </w:rPr>
        <w:t>中国市政工程华北设计研究总院副总工程师、北京分院院长 马洪涛</w:t>
      </w:r>
    </w:p>
    <w:p>
      <w:pPr>
        <w:spacing w:line="480" w:lineRule="auto"/>
        <w:rPr>
          <w:rFonts w:ascii="宋体" w:hAnsi="宋体" w:cs="宋体"/>
          <w:sz w:val="24"/>
        </w:rPr>
      </w:pP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题目 ：城镇污水处理提质增效“十步法”研究与应用</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报告人 ：吕永鹏</w:t>
      </w:r>
      <w:r>
        <w:rPr>
          <w:rFonts w:hint="eastAsia" w:ascii="宋体" w:hAnsi="宋体" w:cs="宋体"/>
          <w:color w:val="333333"/>
          <w:sz w:val="18"/>
          <w:szCs w:val="18"/>
          <w:shd w:val="clear" w:color="auto" w:fill="FFFFFF"/>
          <w:vertAlign w:val="superscript"/>
        </w:rPr>
        <w:t>1,2</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（1. 上海市政工程设计研究总院&lt;集团&gt;有限公司，上海200092；2.上海城市排水系统工程技术研究中心，上海200092）</w:t>
      </w:r>
    </w:p>
    <w:p>
      <w:pPr>
        <w:shd w:val="solid" w:color="FFFFFF" w:fill="auto"/>
        <w:wordWrap w:val="0"/>
        <w:autoSpaceDN w:val="0"/>
        <w:spacing w:line="480" w:lineRule="auto"/>
        <w:rPr>
          <w:rFonts w:ascii="宋体" w:hAnsi="宋体" w:cs="宋体"/>
          <w:color w:val="333333"/>
          <w:sz w:val="24"/>
          <w:shd w:val="clear" w:color="auto" w:fill="FFFFFF"/>
        </w:rPr>
      </w:pPr>
    </w:p>
    <w:p>
      <w:pPr>
        <w:shd w:val="solid" w:color="FFFFFF" w:fill="auto"/>
        <w:wordWrap w:val="0"/>
        <w:autoSpaceDN w:val="0"/>
        <w:spacing w:line="480" w:lineRule="auto"/>
        <w:rPr>
          <w:rFonts w:ascii="宋体" w:hAnsi="宋体" w:cs="宋体"/>
          <w:sz w:val="24"/>
          <w:shd w:val="clear" w:color="auto" w:fill="FFFFFF"/>
        </w:rPr>
      </w:pPr>
      <w:r>
        <w:rPr>
          <w:rFonts w:hint="eastAsia" w:ascii="宋体" w:hAnsi="宋体" w:cs="宋体"/>
          <w:color w:val="333333"/>
          <w:sz w:val="24"/>
          <w:shd w:val="clear" w:color="auto" w:fill="FFFFFF"/>
        </w:rPr>
        <w:t>摘要：构建了以水量水质监测和管道检测为基础、污水排水系统模型为支撑的城镇污水处理提质增效“十步法”研究总体框架。开展了某试点城市的案例研究，确定了2.6 km</w:t>
      </w:r>
      <w:r>
        <w:rPr>
          <w:rFonts w:hint="eastAsia" w:ascii="宋体" w:hAnsi="宋体" w:cs="宋体"/>
          <w:color w:val="333333"/>
          <w:szCs w:val="21"/>
          <w:shd w:val="clear" w:color="auto" w:fill="FFFFFF"/>
          <w:vertAlign w:val="superscript"/>
        </w:rPr>
        <w:t>2</w:t>
      </w:r>
      <w:r>
        <w:rPr>
          <w:rFonts w:hint="eastAsia" w:ascii="宋体" w:hAnsi="宋体" w:cs="宋体"/>
          <w:color w:val="333333"/>
          <w:sz w:val="24"/>
          <w:shd w:val="clear" w:color="auto" w:fill="FFFFFF"/>
        </w:rPr>
        <w:t>的试点区域，并选择该区域最下游的管网出口节点作为提质增效成效的关键目标节点。基于建立的污水排水系统模拟模型，开展了7种排水管网整治方案情景的水量水质模拟。结果分析表明，在对区域内关键管网缺陷和排口修复改造的情</w:t>
      </w:r>
      <w:r>
        <w:rPr>
          <w:rFonts w:hint="eastAsia" w:ascii="宋体" w:hAnsi="宋体" w:cs="宋体"/>
          <w:sz w:val="24"/>
          <w:shd w:val="clear" w:color="auto" w:fill="FFFFFF"/>
        </w:rPr>
        <w:t>景下，近期关键节点BOD</w:t>
      </w:r>
      <w:r>
        <w:rPr>
          <w:rFonts w:hint="eastAsia" w:ascii="宋体" w:hAnsi="宋体" w:cs="宋体"/>
          <w:sz w:val="24"/>
          <w:shd w:val="clear" w:color="auto" w:fill="FFFFFF"/>
          <w:vertAlign w:val="subscript"/>
        </w:rPr>
        <w:t>5</w:t>
      </w:r>
      <w:r>
        <w:rPr>
          <w:rFonts w:hint="eastAsia" w:ascii="宋体" w:hAnsi="宋体" w:cs="宋体"/>
          <w:sz w:val="24"/>
          <w:shd w:val="clear" w:color="auto" w:fill="FFFFFF"/>
        </w:rPr>
        <w:t>浓度可从现状63.57 mg/L提升至大于100 mg/L的目标值。</w:t>
      </w:r>
    </w:p>
    <w:p>
      <w:pPr>
        <w:shd w:val="solid" w:color="FFFFFF" w:fill="auto"/>
        <w:wordWrap w:val="0"/>
        <w:autoSpaceDN w:val="0"/>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关键词：城镇污水处理；提质增效；排水系统模型；管网整治</w:t>
      </w:r>
    </w:p>
    <w:p>
      <w:pPr>
        <w:shd w:val="solid" w:color="FFFFFF" w:fill="auto"/>
        <w:wordWrap w:val="0"/>
        <w:autoSpaceDN w:val="0"/>
        <w:spacing w:line="480" w:lineRule="auto"/>
        <w:rPr>
          <w:rFonts w:ascii="宋体" w:hAnsi="宋体" w:cs="宋体"/>
          <w:color w:val="333333"/>
          <w:sz w:val="24"/>
          <w:shd w:val="clear" w:color="auto" w:fill="FFFFFF"/>
        </w:rPr>
      </w:pPr>
    </w:p>
    <w:p>
      <w:pPr>
        <w:spacing w:line="480" w:lineRule="auto"/>
        <w:rPr>
          <w:rFonts w:ascii="宋体" w:hAnsi="宋体" w:cs="宋体"/>
          <w:color w:val="333333"/>
          <w:sz w:val="24"/>
          <w:shd w:val="clear" w:color="auto" w:fill="FFFFFF"/>
        </w:rPr>
      </w:pPr>
      <w:r>
        <w:rPr>
          <w:rFonts w:hint="eastAsia" w:ascii="宋体" w:hAnsi="宋体" w:cs="宋体"/>
          <w:color w:val="333333"/>
          <w:sz w:val="24"/>
          <w:shd w:val="clear" w:color="auto" w:fill="FFFFFF"/>
        </w:rPr>
        <w:t>吕永鹏，博士，上海市优秀技术带头人，上海市政工程设计研究总院（集团）有限公司研究院院长。中国水协会海绵委副主任委员、中标协海绵委副秘书长、上海市河长办专家、兼职华东师范大学研究生导师。主参编《室外排水设计规范》国家标准10余项，主持或参与重大水专项等10余项国家课题，获得国家级和省部级奖励10余项（其中上海市科技进步奖一等奖3项）。主持长江大保护首批示范城市芜湖、国家黑臭水体首批示范城市马鞍山、国家海绵第一二批试点城市上海、厦门翔安和珠海等10余座城市的技术服务项目。</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b/>
          <w:bCs/>
          <w:sz w:val="24"/>
        </w:rPr>
        <w:t>题 目：</w:t>
      </w:r>
      <w:r>
        <w:rPr>
          <w:rFonts w:hint="eastAsia" w:ascii="宋体" w:hAnsi="宋体" w:cs="宋体"/>
          <w:sz w:val="24"/>
        </w:rPr>
        <w:t>面向高排放标准的初期雨水原位净化集成技术研究</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上海市城市建设设计研究总院(集团)有限公司环境与交通设计院周传庭 高级工程师/副总工程师</w:t>
      </w:r>
    </w:p>
    <w:p>
      <w:pPr>
        <w:spacing w:line="480" w:lineRule="auto"/>
        <w:rPr>
          <w:rFonts w:ascii="宋体" w:hAnsi="宋体" w:cs="宋体"/>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“零“有害气体的城镇排水管网系统构建与效果模拟（2020） </w:t>
      </w:r>
    </w:p>
    <w:p>
      <w:pPr>
        <w:spacing w:line="480" w:lineRule="auto"/>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西安建筑科技大学环境与市政工程学院  卢金锁  副院长 教授、博导、注册设备工程师</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b/>
        </w:rPr>
        <w:t>题  目：</w:t>
      </w:r>
      <w:r>
        <w:rPr>
          <w:rFonts w:hint="eastAsia" w:ascii="宋体" w:hAnsi="宋体" w:cs="宋体"/>
          <w:shd w:val="clear" w:color="auto" w:fill="FFFFFF"/>
        </w:rPr>
        <w:t>机械制螺旋缠绕法（钢塑加强型）在国内排水管道修复中的应用（2020）</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b/>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城镇排水管道非开挖修复工程施工及验收规程T/CECS 717-2020关键技术</w:t>
      </w:r>
    </w:p>
    <w:p>
      <w:pPr>
        <w:shd w:val="clear" w:color="auto" w:fill="FFFFFF"/>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广州市市政集团有限公司安关峰总工程师、副总经理</w:t>
      </w:r>
    </w:p>
    <w:p>
      <w:pPr>
        <w:shd w:val="clear" w:color="auto" w:fill="FFFFFF"/>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流域水环境治理视角下的排水管网提质增效实施方案及方法-以武汉黄孝河机场河流域综合治理为例（2020）</w:t>
      </w:r>
      <w:r>
        <w:rPr>
          <w:rFonts w:hint="eastAsia" w:ascii="宋体" w:hAnsi="宋体" w:cs="宋体"/>
          <w:sz w:val="24"/>
        </w:rPr>
        <w:br/>
      </w:r>
      <w:r>
        <w:rPr>
          <w:rFonts w:hint="eastAsia" w:ascii="宋体" w:hAnsi="宋体" w:cs="宋体"/>
          <w:b/>
          <w:sz w:val="24"/>
        </w:rPr>
        <w:t>报告人：</w:t>
      </w:r>
      <w:r>
        <w:rPr>
          <w:rFonts w:hint="eastAsia" w:ascii="宋体" w:hAnsi="宋体" w:cs="宋体"/>
          <w:sz w:val="24"/>
        </w:rPr>
        <w:t>苏伊士集团智慧与流域解决方案   陈岩  业务发展总监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color w:val="333333"/>
          <w:sz w:val="24"/>
          <w:shd w:val="clear" w:color="auto" w:fill="FFFFFF"/>
        </w:rPr>
        <w:t>简介：近期三部委联合印发了《城镇污水处理提质增效三年行动方案（2019－2021年）》，明确提出城镇污水处理厂进水BOD浓度不低于100mg/L的考核要求。在大的政策背景之下，加之厂网河湖一体化概念的不断实践，管网系统提质增效这个流域治理过程中的牛鼻子问题，已经成为行业关注的热点及亟待解决的首要难点之一。排水管网提质增效意义及内涵远远不仅仅是雨污分流、管网调查及管网修复清淤等工程措施，其更涉及管网系统层面下的排水能力及资产状态的全面评估、合流制溢流污染管控与雨污分流改造的合理选择、管网入流入渗阻断、通过流域调度优化改善管网高水位高淤积问题，通过完善的日常运维与智慧管控优化管网资产管理运维提升管网服务能力等关键内容。本次报告结合武汉黄孝河机场河流域治理的实践探索，跟大家分享一下苏伊士流域水环境治理技术体系下排水管网提质增效的系统性实施方案及方法。</w:t>
      </w:r>
    </w:p>
    <w:p>
      <w:pPr>
        <w:spacing w:line="480" w:lineRule="auto"/>
        <w:rPr>
          <w:rFonts w:ascii="宋体" w:hAnsi="宋体" w:cs="宋体"/>
          <w:sz w:val="24"/>
        </w:rPr>
      </w:pP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天津市排水专项规划编制中关键问题探讨  </w:t>
      </w:r>
    </w:p>
    <w:p>
      <w:pPr>
        <w:spacing w:line="480" w:lineRule="auto"/>
        <w:rPr>
          <w:rFonts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天津市市政工程设计研究院五院  刘克达  高级工程师</w:t>
      </w:r>
    </w:p>
    <w:p>
      <w:pPr>
        <w:spacing w:line="480" w:lineRule="auto"/>
        <w:rPr>
          <w:rFonts w:ascii="宋体" w:hAnsi="宋体" w:cs="宋体"/>
          <w:sz w:val="24"/>
        </w:rPr>
      </w:pPr>
    </w:p>
    <w:p>
      <w:pPr>
        <w:spacing w:line="480" w:lineRule="auto"/>
        <w:rPr>
          <w:rFonts w:ascii="宋体" w:hAnsi="宋体" w:cs="宋体"/>
        </w:rPr>
      </w:pPr>
      <w:r>
        <w:rPr>
          <w:rFonts w:hint="eastAsia" w:ascii="宋体" w:hAnsi="宋体" w:cs="宋体"/>
          <w:b/>
        </w:rPr>
        <w:t>题  目：</w:t>
      </w:r>
      <w:r>
        <w:rPr>
          <w:rFonts w:hint="eastAsia" w:ascii="宋体" w:hAnsi="宋体" w:cs="宋体"/>
        </w:rPr>
        <w:t xml:space="preserve">新冠疫情下的医疗废水应急处理   </w:t>
      </w:r>
    </w:p>
    <w:p>
      <w:pPr>
        <w:pStyle w:val="8"/>
        <w:widowControl/>
        <w:spacing w:beforeAutospacing="0" w:afterAutospacing="0" w:line="480" w:lineRule="auto"/>
        <w:textAlignment w:val="baseline"/>
        <w:rPr>
          <w:rFonts w:ascii="宋体" w:hAnsi="宋体" w:cs="宋体"/>
        </w:rPr>
      </w:pPr>
      <w:r>
        <w:rPr>
          <w:rFonts w:hint="eastAsia" w:ascii="宋体" w:hAnsi="宋体" w:cs="宋体"/>
          <w:b/>
        </w:rPr>
        <w:t>报告人：</w:t>
      </w:r>
      <w:r>
        <w:rPr>
          <w:rFonts w:hint="eastAsia" w:ascii="宋体" w:hAnsi="宋体" w:cs="宋体"/>
        </w:rPr>
        <w:t>中建三局绿色产业投资/水务环保事业部（华南） 张哲贇  副总/总工</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bCs/>
          <w:sz w:val="24"/>
        </w:rPr>
      </w:pPr>
      <w:r>
        <w:rPr>
          <w:rFonts w:hint="eastAsia" w:ascii="宋体" w:hAnsi="宋体" w:cs="宋体"/>
          <w:b/>
          <w:sz w:val="24"/>
        </w:rPr>
        <w:t>题  目：</w:t>
      </w:r>
      <w:r>
        <w:rPr>
          <w:rFonts w:hint="eastAsia" w:ascii="宋体" w:hAnsi="宋体" w:cs="宋体"/>
          <w:bCs/>
          <w:sz w:val="24"/>
        </w:rPr>
        <w:t>剩余污泥分级分质资源化利用及产能技术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太原理工大学环境科学与工程学院周爱娟副教授 </w:t>
      </w:r>
    </w:p>
    <w:p>
      <w:pPr>
        <w:spacing w:line="480" w:lineRule="auto"/>
        <w:rPr>
          <w:rFonts w:ascii="宋体" w:hAnsi="宋体" w:cs="宋体"/>
          <w:sz w:val="24"/>
        </w:rPr>
      </w:pP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题  目：</w:t>
      </w:r>
      <w:r>
        <w:rPr>
          <w:rFonts w:hint="eastAsia" w:ascii="宋体" w:hAnsi="宋体" w:cs="宋体"/>
          <w:color w:val="000000"/>
          <w:sz w:val="24"/>
          <w:shd w:val="clear" w:color="auto" w:fill="FFFFFF"/>
        </w:rPr>
        <w:t xml:space="preserve">排水倒虹管的淤积预防与实践   </w:t>
      </w:r>
    </w:p>
    <w:p>
      <w:pPr>
        <w:spacing w:line="480" w:lineRule="auto"/>
        <w:rPr>
          <w:rFonts w:ascii="宋体" w:hAnsi="宋体" w:cs="宋体"/>
          <w:color w:val="000000"/>
          <w:sz w:val="24"/>
          <w:shd w:val="clear" w:color="auto" w:fill="FFFFFF"/>
        </w:rPr>
      </w:pPr>
      <w:r>
        <w:rPr>
          <w:rFonts w:hint="eastAsia" w:ascii="宋体" w:hAnsi="宋体" w:cs="宋体"/>
          <w:b/>
          <w:color w:val="000000"/>
          <w:sz w:val="24"/>
          <w:shd w:val="clear" w:color="auto" w:fill="FFFFFF"/>
        </w:rPr>
        <w:t>报告人：</w:t>
      </w:r>
      <w:r>
        <w:rPr>
          <w:rFonts w:hint="eastAsia" w:ascii="宋体" w:hAnsi="宋体" w:cs="宋体"/>
          <w:color w:val="000000"/>
          <w:sz w:val="24"/>
          <w:shd w:val="clear" w:color="auto" w:fill="FFFFFF"/>
        </w:rPr>
        <w:t xml:space="preserve">原沈阳排水管理处总工程师  唐东 先生 </w:t>
      </w:r>
    </w:p>
    <w:p>
      <w:pPr>
        <w:spacing w:line="480" w:lineRule="auto"/>
        <w:rPr>
          <w:rFonts w:ascii="宋体" w:hAnsi="宋体" w:cs="宋体"/>
          <w:color w:val="000000"/>
          <w:sz w:val="24"/>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b/>
        </w:rPr>
        <w:t>题  目：</w:t>
      </w:r>
      <w:r>
        <w:rPr>
          <w:rFonts w:hint="eastAsia" w:ascii="宋体" w:hAnsi="宋体" w:cs="宋体"/>
        </w:rPr>
        <w:t>IFAS工艺在东北地区污水厂提标改造中的应用</w:t>
      </w:r>
    </w:p>
    <w:p>
      <w:pPr>
        <w:pStyle w:val="8"/>
        <w:widowControl/>
        <w:spacing w:beforeAutospacing="0" w:afterAutospacing="0" w:line="480" w:lineRule="auto"/>
        <w:textAlignment w:val="baseline"/>
        <w:rPr>
          <w:rFonts w:ascii="宋体" w:hAnsi="宋体" w:cs="宋体"/>
          <w:b/>
          <w:shd w:val="clear" w:color="auto" w:fill="FFFFFF"/>
        </w:rPr>
      </w:pPr>
      <w:r>
        <w:rPr>
          <w:rFonts w:hint="eastAsia" w:ascii="宋体" w:hAnsi="宋体" w:cs="宋体"/>
          <w:b/>
        </w:rPr>
        <w:t>报告人：</w:t>
      </w:r>
      <w:r>
        <w:rPr>
          <w:rFonts w:hint="eastAsia" w:ascii="宋体" w:hAnsi="宋体" w:cs="宋体"/>
        </w:rPr>
        <w:t xml:space="preserve">国电沈阳西部污水处理有限公司  王洪亮  副总经理  </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18：30—19：00抽奖活动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widowControl/>
        <w:spacing w:line="480" w:lineRule="auto"/>
        <w:rPr>
          <w:rFonts w:ascii="宋体" w:hAnsi="宋体" w:cs="宋体"/>
          <w:b/>
          <w:color w:val="FF0000"/>
          <w:sz w:val="24"/>
        </w:rPr>
      </w:pP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晚上20：00—22：00  专家论坛</w:t>
      </w:r>
    </w:p>
    <w:p>
      <w:pPr>
        <w:spacing w:line="480" w:lineRule="auto"/>
        <w:rPr>
          <w:rFonts w:ascii="宋体" w:hAnsi="宋体" w:cs="宋体"/>
          <w:sz w:val="24"/>
        </w:rPr>
      </w:pPr>
    </w:p>
    <w:p>
      <w:pPr>
        <w:spacing w:line="480" w:lineRule="auto"/>
        <w:rPr>
          <w:rFonts w:ascii="宋体" w:hAnsi="宋体" w:cs="宋体"/>
          <w:b/>
          <w:color w:val="0070C0"/>
          <w:sz w:val="24"/>
        </w:rPr>
      </w:pPr>
      <w:r>
        <w:rPr>
          <w:rFonts w:hint="eastAsia" w:ascii="宋体" w:hAnsi="宋体" w:cs="宋体"/>
          <w:b/>
          <w:color w:val="0070C0"/>
          <w:sz w:val="24"/>
        </w:rPr>
        <w:t>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r>
        <w:rPr>
          <w:rFonts w:hint="eastAsia" w:ascii="宋体" w:hAnsi="宋体" w:cs="宋体"/>
          <w:sz w:val="24"/>
        </w:rPr>
        <w:t>（奖品由青岛欧仁环境科技有限公司等单位赞助提供；</w:t>
      </w:r>
      <w:r>
        <w:rPr>
          <w:rFonts w:hint="eastAsia" w:ascii="宋体" w:hAnsi="宋体"/>
          <w:color w:val="000000"/>
          <w:szCs w:val="21"/>
        </w:rPr>
        <w:t xml:space="preserve">诚征 2021年奖品赞助单位 </w:t>
      </w:r>
      <w:r>
        <w:rPr>
          <w:rFonts w:hint="eastAsia" w:ascii="宋体" w:hAnsi="宋体" w:cs="宋体"/>
          <w:color w:val="000000"/>
          <w:szCs w:val="21"/>
        </w:rPr>
        <w:t>王领全 13752275003</w:t>
      </w:r>
      <w:r>
        <w:rPr>
          <w:rFonts w:hint="eastAsia" w:ascii="宋体" w:hAnsi="宋体" w:cs="宋体"/>
          <w:sz w:val="24"/>
        </w:rPr>
        <w:t>）</w:t>
      </w:r>
    </w:p>
    <w:p>
      <w:pPr>
        <w:spacing w:line="480" w:lineRule="auto"/>
        <w:rPr>
          <w:rFonts w:ascii="宋体" w:hAnsi="宋体" w:cs="宋体"/>
          <w:sz w:val="24"/>
        </w:rPr>
      </w:pPr>
    </w:p>
    <w:p>
      <w:pPr>
        <w:widowControl/>
        <w:spacing w:line="480" w:lineRule="auto"/>
        <w:contextualSpacing/>
        <w:jc w:val="left"/>
        <w:rPr>
          <w:rFonts w:ascii="宋体" w:hAnsi="宋体" w:cs="宋体"/>
          <w:sz w:val="24"/>
        </w:rPr>
      </w:pPr>
      <w:r>
        <w:rPr>
          <w:rFonts w:hint="eastAsia" w:ascii="宋体" w:hAnsi="宋体" w:cs="宋体"/>
          <w:sz w:val="24"/>
        </w:rPr>
        <w:t>会议最后一天 早上7:50自</w:t>
      </w:r>
      <w:r>
        <w:rPr>
          <w:rFonts w:hint="eastAsia" w:ascii="宋体" w:hAnsi="宋体" w:cs="宋体"/>
          <w:b/>
          <w:sz w:val="24"/>
        </w:rPr>
        <w:t>酒店一楼</w:t>
      </w:r>
      <w:r>
        <w:rPr>
          <w:rFonts w:hint="eastAsia" w:ascii="宋体" w:hAnsi="宋体" w:cs="宋体"/>
          <w:b/>
          <w:color w:val="FF0000"/>
          <w:sz w:val="24"/>
        </w:rPr>
        <w:t>统一集合</w:t>
      </w:r>
      <w:r>
        <w:rPr>
          <w:rFonts w:hint="eastAsia" w:ascii="宋体" w:hAnsi="宋体" w:cs="宋体"/>
          <w:sz w:val="24"/>
        </w:rPr>
        <w:t>出发，计划参观工程项目。</w:t>
      </w:r>
    </w:p>
    <w:p>
      <w:pPr>
        <w:spacing w:line="480" w:lineRule="auto"/>
        <w:rPr>
          <w:rFonts w:ascii="宋体" w:hAnsi="宋体" w:cs="宋体"/>
        </w:rPr>
      </w:pP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宋体"/>
        </w:rPr>
      </w:pPr>
      <w:r>
        <w:rPr>
          <w:rStyle w:val="11"/>
          <w:rFonts w:hint="eastAsia" w:ascii="宋体" w:hAnsi="宋体" w:cs="宋体"/>
          <w:shd w:val="clear" w:color="auto" w:fill="FFFFFF"/>
        </w:rPr>
        <w:t>三、参会人员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cs="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福州城建设计研究院有限公司、河南省城乡规划设计研究总院有限公司、豫州勘察设计院、安徽省城乡规划设计研究院、江苏中设集团股份有限公司、中建八局、</w:t>
      </w:r>
      <w:r>
        <w:rPr>
          <w:rFonts w:hint="eastAsia" w:ascii="宋体" w:hAnsi="宋体" w:cs="宋体"/>
          <w:sz w:val="24"/>
        </w:rPr>
        <w:t>广东省建筑设计研究院、中国市政工程华北设计研究总院有限公司重庆分公司、中国建筑第五工程局有限公司、江苏满江春城市规划设计研究有限责任公司、山西省城乡规划设计研究院、哈尔滨市建源市政工程规划设计有限责任公司</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cs="宋体"/>
          <w:sz w:val="24"/>
        </w:rPr>
        <w:t>西安建筑科技大学、</w:t>
      </w:r>
      <w:r>
        <w:rPr>
          <w:rFonts w:hint="eastAsia" w:ascii="宋体" w:hAnsi="宋体" w:cs="宋体"/>
          <w:kern w:val="0"/>
          <w:sz w:val="24"/>
        </w:rPr>
        <w:t>西安理工大学等。</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、中海油节能环保服务有限公司、杭州萧山环境集团（水务集团）、宜春市城市污水公司、武汉天创环保有限公司、长沙天创环保有限公司、 洪湖市创业水务有限公司、</w:t>
      </w:r>
      <w:r>
        <w:rPr>
          <w:rFonts w:hint="eastAsia" w:ascii="宋体" w:hAnsi="宋体" w:cs="宋体"/>
          <w:spacing w:val="8"/>
          <w:sz w:val="24"/>
        </w:rPr>
        <w:t>中节能水务发展有限公司、福建武夷水务发展有限公司、苏州市相润排水管理有限公司、</w:t>
      </w:r>
      <w:r>
        <w:rPr>
          <w:rFonts w:hint="eastAsia" w:ascii="宋体" w:hAnsi="宋体" w:cs="宋体"/>
          <w:kern w:val="0"/>
          <w:sz w:val="24"/>
        </w:rPr>
        <w:t>新乐市嘉润达污水处理有限公司、</w:t>
      </w:r>
      <w:r>
        <w:rPr>
          <w:rFonts w:hint="eastAsia" w:ascii="宋体" w:hAnsi="宋体" w:cs="宋体"/>
          <w:spacing w:val="7"/>
          <w:sz w:val="24"/>
        </w:rPr>
        <w:t>浙江湖州金洁水务股份有限公司、</w:t>
      </w:r>
      <w:r>
        <w:rPr>
          <w:rFonts w:hint="eastAsia" w:ascii="宋体" w:hAnsi="宋体" w:cs="宋体"/>
          <w:kern w:val="0"/>
          <w:sz w:val="24"/>
        </w:rPr>
        <w:t>天津市润达环境治理服务有限公司、中持水务股份有限公司、山西</w:t>
      </w:r>
      <w:r>
        <w:rPr>
          <w:rFonts w:hint="eastAsia" w:ascii="宋体" w:hAnsi="宋体" w:cs="宋体"/>
          <w:kern w:val="0"/>
          <w:szCs w:val="21"/>
        </w:rPr>
        <w:t>浮山县污水处理厂、国电东北环保产业集团有限公司、国投信开水环境投资有限公司、深圳市宝安排水有限公司、深圳市水务（集团）有限公司</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cs="宋体"/>
          <w:spacing w:val="8"/>
          <w:shd w:val="clear" w:color="auto" w:fill="FFFFFF"/>
        </w:rPr>
        <w:t>天津倚通科技发展有限公司</w:t>
      </w:r>
      <w:r>
        <w:rPr>
          <w:rFonts w:hint="eastAsia" w:ascii="宋体" w:hAnsi="宋体" w:cs="宋体"/>
          <w:shd w:val="clear" w:color="auto" w:fill="FFFFFF"/>
        </w:rPr>
        <w:t>、北京清环智慧水务科技有限公司、</w:t>
      </w:r>
      <w:r>
        <w:rPr>
          <w:rFonts w:hint="eastAsia" w:ascii="宋体" w:hAnsi="宋体" w:cs="宋体"/>
        </w:rPr>
        <w:t>浙江清环智慧科技有限公司、海宁亚大塑料管道系统有限公司、青岛欧仁环境科技有限公司、凯诺斯（中国）铝酸盐技术有限公司、武汉中仪物联技术股份有限公司、新兴铸管股份有限公司、北京中斯水灵水处理技术有限公司、</w:t>
      </w:r>
      <w:r>
        <w:rPr>
          <w:rFonts w:hint="eastAsia" w:ascii="宋体" w:hAnsi="宋体" w:cs="宋体"/>
          <w:color w:val="000000"/>
        </w:rPr>
        <w:t>山西清缘杰环境科技有限公司、南京贝特环保通用设备制造有限公司、广东中膜科技有限公司、江西吉荣智能管业有限公司 、天津海之凰科技有限公司、安徽中盛绿色产业集团有限公司</w:t>
      </w:r>
      <w:r>
        <w:rPr>
          <w:rFonts w:hint="eastAsia" w:ascii="宋体" w:hAnsi="宋体" w:cs="宋体"/>
        </w:rPr>
        <w:t>等。</w:t>
      </w:r>
    </w:p>
    <w:p>
      <w:pPr>
        <w:widowControl/>
        <w:spacing w:line="480" w:lineRule="auto"/>
        <w:rPr>
          <w:rFonts w:ascii="宋体" w:hAnsi="宋体" w:cs="宋体"/>
          <w:kern w:val="0"/>
          <w:sz w:val="24"/>
        </w:rPr>
      </w:pPr>
    </w:p>
    <w:p>
      <w:pPr>
        <w:widowControl/>
        <w:shd w:val="clear" w:color="auto" w:fill="FFFFFF"/>
        <w:spacing w:line="480" w:lineRule="auto"/>
        <w:jc w:val="left"/>
        <w:rPr>
          <w:rFonts w:ascii="宋体" w:hAnsi="宋体" w:cs="宋体"/>
          <w:b/>
          <w:kern w:val="0"/>
          <w:sz w:val="24"/>
        </w:rPr>
      </w:pPr>
      <w:r>
        <w:rPr>
          <w:rFonts w:hint="eastAsia" w:ascii="宋体" w:hAnsi="宋体" w:cs="宋体"/>
          <w:b/>
          <w:bCs/>
          <w:kern w:val="0"/>
          <w:sz w:val="24"/>
        </w:rPr>
        <w:t>四、</w:t>
      </w:r>
      <w:r>
        <w:rPr>
          <w:rFonts w:hint="eastAsia" w:ascii="宋体" w:hAnsi="宋体" w:cs="宋体"/>
          <w:b/>
          <w:kern w:val="0"/>
          <w:sz w:val="24"/>
        </w:rPr>
        <w:t>企业赞助方案</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1、联合主办单位（赞助费20万元）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2、协办单位 （赞助费6万元）</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3、大会上发言（报告15分钟+5分钟问答）3万元</w:t>
      </w:r>
    </w:p>
    <w:p>
      <w:pPr>
        <w:widowControl/>
        <w:spacing w:line="480" w:lineRule="auto"/>
        <w:jc w:val="left"/>
        <w:rPr>
          <w:rFonts w:ascii="宋体" w:hAnsi="宋体" w:cs="宋体"/>
          <w:kern w:val="0"/>
          <w:sz w:val="24"/>
        </w:rPr>
      </w:pPr>
      <w:r>
        <w:rPr>
          <w:rFonts w:hint="eastAsia" w:ascii="宋体" w:hAnsi="宋体" w:cs="宋体"/>
          <w:kern w:val="0"/>
          <w:sz w:val="24"/>
        </w:rPr>
        <w:t>4、会场外集中展示区展示桌（3万元每个，含2人参会费）</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5、其他赞助方式（如礼品、晚宴、抽奖奖品等），按实际发生金额支付</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cs="宋体"/>
          <w:kern w:val="0"/>
          <w:sz w:val="24"/>
        </w:rPr>
      </w:pPr>
      <w:r>
        <w:rPr>
          <w:rFonts w:hint="eastAsia" w:ascii="宋体" w:hAnsi="宋体" w:cs="宋体"/>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cs="宋体"/>
          <w:b w:val="0"/>
          <w:sz w:val="24"/>
        </w:rPr>
      </w:pPr>
      <w:r>
        <w:rPr>
          <w:rStyle w:val="11"/>
          <w:rFonts w:hint="eastAsia" w:ascii="宋体" w:hAnsi="宋体" w:cs="宋体"/>
          <w:b w:val="0"/>
          <w:sz w:val="24"/>
        </w:rPr>
        <w:t>8、有意协办或在会上进行交流、宣传的水务、工程公司、设备厂家等可与编辑部联系（022-27835639,13752275003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sz w:val="24"/>
        </w:rPr>
      </w:pPr>
      <w:r>
        <w:rPr>
          <w:rFonts w:hint="eastAsia" w:ascii="宋体" w:hAnsi="宋体" w:cs="宋体"/>
          <w:b/>
          <w:bCs/>
          <w:szCs w:val="21"/>
        </w:rPr>
        <w:t>9、</w:t>
      </w:r>
      <w:r>
        <w:rPr>
          <w:rFonts w:ascii="宋体" w:hAnsi="宋体"/>
          <w:b/>
          <w:color w:val="000000"/>
          <w:spacing w:val="8"/>
          <w:sz w:val="24"/>
          <w:shd w:val="clear" w:color="auto" w:fill="FFFFFF"/>
        </w:rPr>
        <w:t xml:space="preserve">污水提标、污水资源化、排水管网、水环境综合治理等，技术报告正在征集完善中，咨询：王领全 </w:t>
      </w:r>
      <w:r>
        <w:rPr>
          <w:rFonts w:ascii="宋体" w:hAnsi="宋体"/>
          <w:color w:val="000000"/>
          <w:spacing w:val="8"/>
          <w:sz w:val="24"/>
          <w:shd w:val="clear" w:color="auto" w:fill="FFFFFF"/>
        </w:rPr>
        <w:t>13752275003</w:t>
      </w:r>
      <w:r>
        <w:rPr>
          <w:rFonts w:hint="eastAsia" w:ascii="宋体" w:hAnsi="宋体"/>
          <w:color w:val="000000"/>
          <w:spacing w:val="8"/>
          <w:sz w:val="24"/>
          <w:shd w:val="clear" w:color="auto" w:fill="FFFFFF"/>
        </w:rPr>
        <w:t>。</w:t>
      </w:r>
      <w:r>
        <w:rPr>
          <w:rFonts w:ascii="宋体" w:hAnsi="宋体"/>
          <w:sz w:val="24"/>
        </w:rPr>
        <w:t>本次会议采用现场报告+参观形式，参会代表还可获得2021年度继续教育学时证明。所有受邀演讲嘉宾均可获得加盖主办单位公章的论坛演讲荣誉证书。</w:t>
      </w:r>
    </w:p>
    <w:p>
      <w:pPr>
        <w:widowControl/>
        <w:shd w:val="clear" w:color="auto" w:fill="FFFFFF"/>
        <w:spacing w:line="480" w:lineRule="auto"/>
        <w:jc w:val="left"/>
        <w:rPr>
          <w:rFonts w:ascii="宋体" w:hAnsi="宋体" w:cs="宋体"/>
          <w:kern w:val="0"/>
          <w:sz w:val="24"/>
        </w:rPr>
      </w:pPr>
      <w:r>
        <w:rPr>
          <w:rFonts w:hint="eastAsia" w:ascii="宋体" w:hAnsi="宋体" w:cs="宋体"/>
          <w:b/>
          <w:bCs/>
          <w:kern w:val="0"/>
          <w:sz w:val="24"/>
        </w:rPr>
        <w:t>六、参会和住宿</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kern w:val="0"/>
          <w:sz w:val="24"/>
        </w:rPr>
      </w:pPr>
      <w:r>
        <w:rPr>
          <w:rFonts w:hint="eastAsia" w:ascii="宋体" w:hAnsi="宋体" w:cs="宋体"/>
          <w:kern w:val="0"/>
          <w:sz w:val="24"/>
        </w:rPr>
        <w:t>普通参会人员（设计院、水务公司、政府部门）为2300元/人（含会务、资料、场地、用餐、参观考察等费用），2021年6月18日前返回参会回执并汇款的普通参会人员为2000元/人；设备工程技术企业参会人员为2900元/人，2021年6月18日前返回参会回执并汇款的设备厂家参会人员为2600元/人。</w:t>
      </w:r>
    </w:p>
    <w:p>
      <w:pPr>
        <w:widowControl/>
        <w:spacing w:line="480" w:lineRule="auto"/>
        <w:contextualSpacing/>
        <w:jc w:val="left"/>
        <w:rPr>
          <w:rFonts w:ascii="宋体" w:hAnsi="宋体" w:cs="宋体"/>
          <w:b/>
          <w:bCs/>
          <w:kern w:val="0"/>
          <w:sz w:val="24"/>
        </w:rPr>
      </w:pP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hint="eastAsia"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widowControl/>
        <w:spacing w:line="480" w:lineRule="auto"/>
        <w:contextualSpacing/>
        <w:jc w:val="left"/>
        <w:rPr>
          <w:rFonts w:ascii="宋体" w:hAnsi="宋体" w:cs="宋体"/>
          <w:kern w:val="0"/>
          <w:sz w:val="24"/>
        </w:rPr>
      </w:pPr>
    </w:p>
    <w:p>
      <w:pPr>
        <w:spacing w:line="480" w:lineRule="auto"/>
        <w:rPr>
          <w:rFonts w:hint="eastAsia" w:ascii="宋体" w:hAnsi="宋体" w:cs="宋体"/>
          <w:sz w:val="24"/>
        </w:rPr>
      </w:pPr>
      <w:r>
        <w:rPr>
          <w:rFonts w:hint="eastAsia" w:ascii="宋体" w:hAnsi="宋体" w:cs="宋体"/>
          <w:sz w:val="24"/>
        </w:rPr>
        <w:t>七、住宿及交通：</w:t>
      </w:r>
    </w:p>
    <w:p>
      <w:pPr>
        <w:spacing w:line="480" w:lineRule="auto"/>
        <w:rPr>
          <w:rFonts w:hint="eastAsia" w:ascii="宋体" w:hAnsi="宋体" w:cs="宋体"/>
          <w:sz w:val="24"/>
        </w:rPr>
      </w:pPr>
    </w:p>
    <w:p>
      <w:pPr>
        <w:spacing w:line="480" w:lineRule="auto"/>
        <w:rPr>
          <w:rFonts w:hint="eastAsia" w:ascii="宋体" w:hAnsi="宋体" w:cs="宋体"/>
          <w:sz w:val="24"/>
        </w:rPr>
      </w:pPr>
      <w:r>
        <w:rPr>
          <w:rFonts w:hint="eastAsia" w:ascii="宋体" w:hAnsi="宋体" w:cs="宋体"/>
          <w:sz w:val="24"/>
        </w:rPr>
        <w:t>会场酒店：</w:t>
      </w:r>
    </w:p>
    <w:p>
      <w:pPr>
        <w:spacing w:line="480" w:lineRule="auto"/>
        <w:rPr>
          <w:rFonts w:hint="eastAsia" w:ascii="宋体" w:hAnsi="宋体" w:cs="宋体"/>
          <w:sz w:val="24"/>
        </w:rPr>
      </w:pPr>
      <w:r>
        <w:rPr>
          <w:rFonts w:hint="eastAsia" w:ascii="宋体" w:hAnsi="宋体" w:cs="宋体"/>
          <w:sz w:val="24"/>
        </w:rPr>
        <w:t>东莞市会展国际大酒店（广东省东莞市新城区中心会展北路1号）</w:t>
      </w:r>
    </w:p>
    <w:p>
      <w:pPr>
        <w:spacing w:line="480" w:lineRule="auto"/>
        <w:rPr>
          <w:rFonts w:hint="eastAsia" w:ascii="宋体" w:hAnsi="宋体" w:cs="宋体"/>
          <w:sz w:val="24"/>
        </w:rPr>
      </w:pPr>
      <w:r>
        <w:rPr>
          <w:rFonts w:hint="eastAsia" w:ascii="宋体" w:hAnsi="宋体" w:cs="宋体"/>
          <w:sz w:val="24"/>
        </w:rPr>
        <w:t xml:space="preserve">豪华双床房、豪华大床房均为 RMB 388元/天 </w:t>
      </w:r>
    </w:p>
    <w:p>
      <w:pPr>
        <w:spacing w:line="480" w:lineRule="auto"/>
        <w:rPr>
          <w:rFonts w:hint="eastAsia" w:ascii="宋体" w:hAnsi="宋体" w:cs="宋体"/>
          <w:sz w:val="24"/>
        </w:rPr>
      </w:pPr>
      <w:r>
        <w:rPr>
          <w:rFonts w:hint="eastAsia" w:ascii="宋体" w:hAnsi="宋体" w:cs="宋体"/>
          <w:sz w:val="24"/>
        </w:rPr>
        <w:t>（单人入住含单早，双人入住含双早）住宿费用自理。</w:t>
      </w:r>
    </w:p>
    <w:p>
      <w:pPr>
        <w:spacing w:line="480" w:lineRule="auto"/>
        <w:rPr>
          <w:rFonts w:hint="eastAsia" w:ascii="宋体" w:hAnsi="宋体" w:cs="宋体"/>
          <w:sz w:val="24"/>
        </w:rPr>
      </w:pPr>
      <w:r>
        <w:rPr>
          <w:rFonts w:hint="eastAsia" w:ascii="宋体" w:hAnsi="宋体" w:cs="宋体"/>
          <w:sz w:val="24"/>
        </w:rPr>
        <w:t>酒店房间紧张，请将预定住房费用汇款至：</w:t>
      </w:r>
    </w:p>
    <w:p>
      <w:pPr>
        <w:spacing w:line="480" w:lineRule="auto"/>
        <w:rPr>
          <w:rFonts w:hint="eastAsia" w:ascii="宋体" w:hAnsi="宋体" w:cs="宋体"/>
          <w:sz w:val="24"/>
        </w:rPr>
      </w:pPr>
      <w:r>
        <w:rPr>
          <w:rFonts w:hint="eastAsia" w:ascii="宋体" w:hAnsi="宋体" w:cs="宋体"/>
          <w:sz w:val="24"/>
        </w:rPr>
        <w:t xml:space="preserve">金晟 6217 9002 0000 4602 885 中国银行天津分行 </w:t>
      </w:r>
    </w:p>
    <w:p>
      <w:pPr>
        <w:spacing w:line="480" w:lineRule="auto"/>
        <w:rPr>
          <w:rFonts w:hint="eastAsia" w:ascii="宋体" w:hAnsi="宋体" w:cs="宋体"/>
          <w:sz w:val="24"/>
        </w:rPr>
      </w:pPr>
      <w:r>
        <w:rPr>
          <w:rFonts w:hint="eastAsia" w:ascii="宋体" w:hAnsi="宋体" w:cs="宋体"/>
          <w:sz w:val="24"/>
        </w:rPr>
        <w:t>汇款时请注明入住参会代表姓名及单位名称。</w:t>
      </w:r>
    </w:p>
    <w:p>
      <w:pPr>
        <w:spacing w:line="480" w:lineRule="auto"/>
        <w:rPr>
          <w:rFonts w:hint="eastAsia" w:ascii="宋体" w:hAnsi="宋体" w:cs="宋体"/>
          <w:sz w:val="24"/>
        </w:rPr>
      </w:pPr>
      <w:r>
        <w:rPr>
          <w:rFonts w:hint="eastAsia" w:ascii="宋体" w:hAnsi="宋体" w:cs="宋体"/>
          <w:sz w:val="24"/>
        </w:rPr>
        <w:t>本次会议注意事项</w:t>
      </w:r>
    </w:p>
    <w:p>
      <w:pPr>
        <w:spacing w:line="480" w:lineRule="auto"/>
        <w:rPr>
          <w:rFonts w:ascii="宋体" w:hAnsi="宋体" w:cs="宋体"/>
          <w:sz w:val="24"/>
        </w:rPr>
      </w:pPr>
      <w:r>
        <w:rPr>
          <w:rFonts w:hint="eastAsia" w:ascii="宋体" w:hAnsi="宋体" w:cs="宋体"/>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东莞市会展国际大酒店的代表均须提前预定并预付全部房费。各参会企业和代表须提前联系中国给水排水杂志社 金晟 18622273726（微信同号）办理会议及预定房间手续。</w:t>
      </w:r>
    </w:p>
    <w:p>
      <w:pPr>
        <w:spacing w:line="480" w:lineRule="auto"/>
        <w:rPr>
          <w:rFonts w:hint="eastAsia" w:ascii="宋体" w:hAnsi="宋体" w:cs="宋体"/>
          <w:sz w:val="24"/>
        </w:rPr>
      </w:pPr>
      <w:r>
        <w:rPr>
          <w:rFonts w:hint="eastAsia" w:ascii="宋体" w:hAnsi="宋体" w:cs="宋体"/>
          <w:sz w:val="24"/>
        </w:rPr>
        <w:t>交通</w:t>
      </w:r>
    </w:p>
    <w:p>
      <w:pPr>
        <w:spacing w:line="480" w:lineRule="auto"/>
        <w:rPr>
          <w:rFonts w:hint="eastAsia" w:ascii="宋体" w:hAnsi="宋体" w:cs="宋体"/>
          <w:sz w:val="24"/>
        </w:rPr>
      </w:pPr>
      <w:r>
        <w:rPr>
          <w:rFonts w:hint="eastAsia" w:ascii="宋体" w:hAnsi="宋体" w:cs="宋体"/>
          <w:sz w:val="24"/>
        </w:rPr>
        <w:t>1、飞机</w:t>
      </w:r>
    </w:p>
    <w:p>
      <w:pPr>
        <w:spacing w:line="480" w:lineRule="auto"/>
        <w:rPr>
          <w:rFonts w:hint="eastAsia" w:ascii="宋体" w:hAnsi="宋体" w:cs="宋体"/>
          <w:sz w:val="24"/>
        </w:rPr>
      </w:pPr>
      <w:r>
        <w:rPr>
          <w:rFonts w:hint="eastAsia" w:ascii="宋体" w:hAnsi="宋体" w:cs="宋体"/>
          <w:sz w:val="24"/>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spacing w:line="480" w:lineRule="auto"/>
        <w:rPr>
          <w:rFonts w:hint="eastAsia" w:ascii="宋体" w:hAnsi="宋体" w:cs="宋体"/>
          <w:sz w:val="24"/>
        </w:rPr>
      </w:pPr>
      <w:r>
        <w:rPr>
          <w:rFonts w:hint="eastAsia" w:ascii="宋体" w:hAnsi="宋体" w:cs="宋体"/>
          <w:sz w:val="24"/>
        </w:rPr>
        <w:t>广州白云机场：东莞会国际大酒店距离广州白云机场约90公里，打车大约300元左右，广州白云机场有直达东莞的机场大巴，票价72元/人，后附时刻表。</w:t>
      </w:r>
    </w:p>
    <w:p>
      <w:pPr>
        <w:spacing w:line="480" w:lineRule="auto"/>
        <w:rPr>
          <w:rFonts w:ascii="宋体" w:hAnsi="宋体" w:cs="宋体"/>
          <w:sz w:val="24"/>
        </w:rPr>
      </w:pPr>
      <w:r>
        <w:rPr>
          <w:rFonts w:ascii="宋体" w:hAnsi="宋体" w:cs="宋体"/>
          <w:sz w:val="24"/>
        </w:rPr>
        <w:t xml:space="preserve">  </w:t>
      </w:r>
    </w:p>
    <w:p>
      <w:pPr>
        <w:spacing w:line="480" w:lineRule="auto"/>
        <w:rPr>
          <w:rFonts w:ascii="宋体" w:hAnsi="宋体" w:cs="宋体"/>
          <w:sz w:val="24"/>
        </w:rPr>
      </w:pPr>
      <w:r>
        <w:rPr>
          <w:rFonts w:ascii="Calibri" w:hAnsi="Calibri" w:eastAsia="宋体" w:cs="Times New Roman"/>
          <w:kern w:val="2"/>
          <w:sz w:val="21"/>
          <w:szCs w:val="24"/>
          <w:lang w:val="en-US" w:eastAsia="zh-CN" w:bidi="ar-SA"/>
        </w:rPr>
        <w:pict>
          <v:shape id="Picture 4" o:spid="_x0000_s1029" type="#_x0000_t75" style="height:349.5pt;width:297pt;rotation:0f;" o:ole="f" fillcolor="#FFFFFF" filled="f" o:preferrelative="t" stroked="f" coordorigin="0,0" coordsize="21600,21600">
            <v:fill on="f" color2="#FFFFFF" focus="0%"/>
            <v:imagedata gain="65536f" blacklevel="0f" gamma="0" o:title="1622687513(1)" r:id="rId8"/>
            <o:lock v:ext="edit" position="f" selection="f" grouping="f" rotation="f" cropping="f" text="f" aspectratio="t"/>
            <w10:wrap type="none"/>
            <w10:anchorlock/>
          </v:shape>
        </w:pict>
      </w:r>
    </w:p>
    <w:p>
      <w:pPr>
        <w:spacing w:line="480" w:lineRule="auto"/>
        <w:rPr>
          <w:rFonts w:hint="eastAsia" w:ascii="宋体" w:hAnsi="宋体" w:cs="宋体"/>
          <w:sz w:val="24"/>
        </w:rPr>
      </w:pPr>
      <w:r>
        <w:rPr>
          <w:rFonts w:hint="eastAsia" w:ascii="宋体" w:hAnsi="宋体" w:cs="宋体"/>
          <w:sz w:val="24"/>
        </w:rPr>
        <w:t>2、高铁</w:t>
      </w:r>
    </w:p>
    <w:p>
      <w:pPr>
        <w:spacing w:line="480" w:lineRule="auto"/>
        <w:rPr>
          <w:rFonts w:ascii="宋体" w:hAnsi="宋体" w:cs="宋体"/>
          <w:sz w:val="24"/>
        </w:rPr>
      </w:pPr>
      <w:r>
        <w:rPr>
          <w:rFonts w:hint="eastAsia" w:ascii="宋体" w:hAnsi="宋体" w:cs="宋体"/>
          <w:sz w:val="24"/>
        </w:rPr>
        <w:t>东莞虎门高铁站：东莞会国际大酒店距离东莞虎门高铁站约20公里，打车大约70元左右。东莞站：东莞会国际大酒店距离东莞站约15公里，打车大约50元左右。</w:t>
      </w:r>
    </w:p>
    <w:p>
      <w:pPr>
        <w:pStyle w:val="8"/>
        <w:tabs>
          <w:tab w:val="left" w:pos="6510"/>
        </w:tabs>
        <w:spacing w:beforeAutospacing="0" w:afterAutospacing="0" w:line="480" w:lineRule="auto"/>
        <w:rPr>
          <w:rFonts w:ascii="宋体" w:hAnsi="宋体" w:cs="宋体"/>
          <w:b/>
        </w:rPr>
      </w:pPr>
      <w:r>
        <w:rPr>
          <w:rFonts w:hint="eastAsia" w:ascii="宋体" w:hAnsi="宋体" w:cs="宋体"/>
          <w:b/>
        </w:rPr>
        <w:t xml:space="preserve">组委会联系方式 </w:t>
      </w:r>
      <w:r>
        <w:rPr>
          <w:rFonts w:hint="eastAsia" w:ascii="宋体" w:hAnsi="宋体" w:cs="宋体"/>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spacing w:line="480" w:lineRule="auto"/>
        <w:ind w:firstLine="964" w:firstLineChars="400"/>
        <w:jc w:val="center"/>
        <w:rPr>
          <w:rFonts w:ascii="宋体" w:hAnsi="宋体" w:cs="宋体"/>
          <w:b/>
          <w:sz w:val="24"/>
        </w:rPr>
      </w:pPr>
      <w:r>
        <w:rPr>
          <w:rFonts w:hint="eastAsia" w:ascii="宋体" w:hAnsi="宋体" w:cs="宋体"/>
          <w:b/>
          <w:sz w:val="24"/>
        </w:rPr>
        <w:t>中国给水排水2021中国排水管网大会（水环境综合治理）</w:t>
      </w:r>
    </w:p>
    <w:p>
      <w:pPr>
        <w:widowControl/>
        <w:spacing w:line="480" w:lineRule="auto"/>
        <w:jc w:val="center"/>
        <w:rPr>
          <w:rFonts w:ascii="宋体" w:hAnsi="宋体" w:cs="宋体"/>
          <w:b/>
          <w:bCs/>
          <w:kern w:val="0"/>
          <w:sz w:val="24"/>
        </w:rPr>
      </w:pP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bCs/>
          <w:kern w:val="0"/>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Cs w:val="21"/>
              </w:rPr>
            </w:pPr>
            <w:r>
              <w:rPr>
                <w:rFonts w:hint="eastAsia" w:ascii="宋体" w:hAnsi="宋体" w:cs="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是否</w:t>
            </w:r>
          </w:p>
          <w:p>
            <w:pPr>
              <w:widowControl/>
              <w:spacing w:line="480" w:lineRule="auto"/>
              <w:jc w:val="center"/>
              <w:rPr>
                <w:rFonts w:ascii="宋体" w:hAnsi="宋体" w:cs="宋体"/>
                <w:kern w:val="0"/>
                <w:szCs w:val="21"/>
              </w:rPr>
            </w:pPr>
            <w:r>
              <w:rPr>
                <w:rFonts w:hint="eastAsia" w:ascii="宋体" w:hAnsi="宋体" w:cs="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Cs w:val="21"/>
              </w:rPr>
            </w:pPr>
          </w:p>
          <w:p>
            <w:pPr>
              <w:widowControl/>
              <w:spacing w:line="480" w:lineRule="auto"/>
              <w:jc w:val="center"/>
              <w:rPr>
                <w:rFonts w:ascii="宋体" w:hAnsi="宋体" w:cs="宋体"/>
                <w:kern w:val="0"/>
                <w:szCs w:val="21"/>
              </w:rPr>
            </w:pPr>
            <w:r>
              <w:rPr>
                <w:rFonts w:hint="eastAsia" w:ascii="宋体" w:hAnsi="宋体" w:cs="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cs="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Cs w:val="21"/>
              </w:rPr>
            </w:pPr>
            <w:r>
              <w:rPr>
                <w:rFonts w:hint="eastAsia" w:ascii="宋体" w:hAnsi="宋体" w:cs="宋体"/>
                <w:kern w:val="0"/>
                <w:szCs w:val="21"/>
              </w:rPr>
              <w:t>汇款</w:t>
            </w:r>
          </w:p>
          <w:p>
            <w:pPr>
              <w:widowControl/>
              <w:spacing w:line="480" w:lineRule="auto"/>
              <w:jc w:val="center"/>
              <w:rPr>
                <w:rFonts w:ascii="宋体" w:hAnsi="宋体" w:cs="宋体"/>
                <w:kern w:val="0"/>
                <w:szCs w:val="21"/>
              </w:rPr>
            </w:pPr>
            <w:r>
              <w:rPr>
                <w:rFonts w:hint="eastAsia" w:ascii="宋体" w:hAnsi="宋体" w:cs="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kern w:val="0"/>
                <w:szCs w:val="21"/>
              </w:rPr>
            </w:pPr>
            <w:r>
              <w:rPr>
                <w:rFonts w:ascii="宋体" w:hAnsi="宋体" w:eastAsia="宋体" w:cs="宋体"/>
                <w:kern w:val="0"/>
                <w:sz w:val="21"/>
                <w:szCs w:val="21"/>
                <w:lang w:val="en-US" w:eastAsia="zh-CN" w:bidi="ar-SA"/>
              </w:rPr>
              <w:pict>
                <v:shape id="Picture 5" o:spid="_x0000_s1030"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9"/>
                  <o:lock v:ext="edit" position="f" selection="f" grouping="f" rotation="f" cropping="f" text="f" aspectratio="t"/>
                </v:shape>
              </w:pict>
            </w:r>
            <w:r>
              <w:rPr>
                <w:rFonts w:hint="eastAsia" w:ascii="宋体" w:hAnsi="宋体" w:cs="宋体"/>
                <w:kern w:val="0"/>
                <w:szCs w:val="21"/>
              </w:rPr>
              <w:t>可提前汇会务费</w:t>
            </w:r>
          </w:p>
          <w:p>
            <w:pPr>
              <w:widowControl/>
              <w:spacing w:line="480" w:lineRule="auto"/>
              <w:jc w:val="left"/>
              <w:rPr>
                <w:rFonts w:ascii="宋体" w:hAnsi="宋体" w:cs="宋体"/>
                <w:kern w:val="0"/>
                <w:szCs w:val="21"/>
              </w:rPr>
            </w:pPr>
            <w:r>
              <w:rPr>
                <w:rFonts w:hint="eastAsia" w:ascii="宋体" w:hAnsi="宋体" w:cs="宋体"/>
                <w:kern w:val="0"/>
                <w:szCs w:val="21"/>
              </w:rPr>
              <w:t>收款单位：《中国给水排水》杂志社有限公司</w:t>
            </w:r>
          </w:p>
          <w:p>
            <w:pPr>
              <w:widowControl/>
              <w:spacing w:line="480" w:lineRule="auto"/>
              <w:jc w:val="left"/>
              <w:rPr>
                <w:rFonts w:ascii="宋体" w:hAnsi="宋体" w:cs="宋体"/>
                <w:kern w:val="0"/>
                <w:szCs w:val="21"/>
              </w:rPr>
            </w:pPr>
            <w:r>
              <w:rPr>
                <w:rFonts w:hint="eastAsia" w:ascii="宋体" w:hAnsi="宋体" w:cs="宋体"/>
                <w:kern w:val="0"/>
                <w:szCs w:val="21"/>
              </w:rPr>
              <w:t xml:space="preserve">开户行：建行天津河西支行     </w:t>
            </w:r>
          </w:p>
          <w:p>
            <w:pPr>
              <w:widowControl/>
              <w:spacing w:line="480" w:lineRule="auto"/>
              <w:jc w:val="left"/>
              <w:rPr>
                <w:rFonts w:ascii="宋体" w:hAnsi="宋体" w:cs="宋体"/>
                <w:kern w:val="0"/>
                <w:szCs w:val="21"/>
              </w:rPr>
            </w:pPr>
            <w:r>
              <w:rPr>
                <w:rFonts w:hint="eastAsia" w:ascii="宋体" w:hAnsi="宋体" w:cs="宋体"/>
                <w:kern w:val="0"/>
                <w:szCs w:val="21"/>
              </w:rPr>
              <w:t xml:space="preserve">账号：1200 1635 4000 5251 9625 </w:t>
            </w:r>
          </w:p>
          <w:p>
            <w:pPr>
              <w:widowControl/>
              <w:spacing w:line="480" w:lineRule="auto"/>
              <w:jc w:val="left"/>
              <w:rPr>
                <w:rFonts w:ascii="宋体" w:hAnsi="宋体" w:cs="宋体"/>
                <w:kern w:val="0"/>
                <w:szCs w:val="21"/>
              </w:rPr>
            </w:pPr>
            <w:r>
              <w:rPr>
                <w:rFonts w:hint="eastAsia" w:ascii="宋体" w:hAnsi="宋体" w:cs="宋体"/>
                <w:kern w:val="0"/>
                <w:szCs w:val="21"/>
              </w:rPr>
              <w:t>纳税人识别号：91120103103370821H ；</w:t>
            </w:r>
          </w:p>
          <w:p>
            <w:pPr>
              <w:widowControl/>
              <w:spacing w:line="480" w:lineRule="auto"/>
              <w:jc w:val="left"/>
              <w:rPr>
                <w:rFonts w:ascii="宋体" w:hAnsi="宋体" w:cs="宋体"/>
                <w:kern w:val="0"/>
                <w:szCs w:val="21"/>
              </w:rPr>
            </w:pPr>
            <w:r>
              <w:rPr>
                <w:rFonts w:hint="eastAsia" w:ascii="宋体" w:hAnsi="宋体" w:cs="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70C0"/>
                <w:kern w:val="0"/>
                <w:szCs w:val="21"/>
              </w:rPr>
            </w:pPr>
            <w:r>
              <w:rPr>
                <w:rFonts w:hint="eastAsia" w:ascii="宋体" w:hAnsi="宋体" w:cs="宋体"/>
                <w:color w:val="0070C0"/>
                <w:kern w:val="0"/>
                <w:szCs w:val="21"/>
              </w:rPr>
              <w:t>请选择发票种类及填写信息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70C0"/>
                <w:kern w:val="0"/>
                <w:szCs w:val="21"/>
              </w:rPr>
            </w:pPr>
            <w:r>
              <w:rPr>
                <w:rFonts w:hint="eastAsia" w:ascii="宋体" w:hAnsi="宋体" w:cs="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增值税电子普票：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 </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r>
              <w:rPr>
                <w:rFonts w:hint="eastAsia" w:ascii="宋体" w:hAnsi="宋体" w:cs="宋体"/>
                <w:color w:val="0070C0"/>
                <w:kern w:val="0"/>
                <w:szCs w:val="21"/>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接收电子发票邮箱</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增值税专票：</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发票抬头</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firstLine="480"/>
              <w:jc w:val="left"/>
              <w:rPr>
                <w:rFonts w:ascii="宋体" w:hAnsi="宋体" w:cs="宋体"/>
                <w:color w:val="0070C0"/>
                <w:kern w:val="0"/>
                <w:szCs w:val="21"/>
              </w:rPr>
            </w:pPr>
            <w:r>
              <w:rPr>
                <w:rFonts w:hint="eastAsia" w:ascii="宋体" w:hAnsi="宋体" w:cs="宋体"/>
                <w:color w:val="0070C0"/>
                <w:kern w:val="0"/>
                <w:szCs w:val="21"/>
              </w:rPr>
              <w:t>税号 </w:t>
            </w:r>
            <w:r>
              <w:rPr>
                <w:rFonts w:hint="eastAsia" w:ascii="宋体" w:hAnsi="宋体" w:cs="宋体"/>
                <w:color w:val="0070C0"/>
                <w:kern w:val="0"/>
                <w:szCs w:val="21"/>
                <w:u w:val="single"/>
              </w:rPr>
              <w:t>                              </w:t>
            </w:r>
          </w:p>
          <w:p>
            <w:pPr>
              <w:widowControl/>
              <w:shd w:val="clear" w:color="auto" w:fill="FFFFFF"/>
              <w:spacing w:line="480" w:lineRule="auto"/>
              <w:jc w:val="left"/>
              <w:rPr>
                <w:rFonts w:ascii="宋体" w:hAnsi="宋体" w:cs="宋体"/>
                <w:color w:val="0070C0"/>
                <w:kern w:val="0"/>
                <w:szCs w:val="21"/>
              </w:rPr>
            </w:pPr>
            <w:r>
              <w:rPr>
                <w:rFonts w:hint="eastAsia" w:ascii="宋体" w:hAnsi="宋体" w:cs="宋体"/>
                <w:color w:val="0070C0"/>
                <w:kern w:val="0"/>
                <w:szCs w:val="21"/>
              </w:rPr>
              <w:t xml:space="preserve">     开户行及账号</w:t>
            </w:r>
            <w:r>
              <w:rPr>
                <w:rFonts w:hint="eastAsia" w:ascii="宋体" w:hAnsi="宋体" w:cs="宋体"/>
                <w:color w:val="0070C0"/>
                <w:kern w:val="0"/>
                <w:szCs w:val="21"/>
                <w:u w:val="single"/>
              </w:rPr>
              <w:t>                       </w:t>
            </w:r>
            <w:r>
              <w:rPr>
                <w:rFonts w:hint="eastAsia" w:ascii="宋体" w:hAnsi="宋体" w:cs="宋体"/>
                <w:color w:val="0070C0"/>
                <w:kern w:val="0"/>
                <w:szCs w:val="21"/>
              </w:rPr>
              <w:t>；</w:t>
            </w:r>
          </w:p>
          <w:p>
            <w:pPr>
              <w:widowControl/>
              <w:shd w:val="clear" w:color="auto" w:fill="FFFFFF"/>
              <w:spacing w:line="480" w:lineRule="auto"/>
              <w:ind w:left="105" w:hanging="105" w:hangingChars="50"/>
              <w:jc w:val="left"/>
              <w:rPr>
                <w:rFonts w:ascii="宋体" w:hAnsi="宋体" w:cs="宋体"/>
                <w:color w:val="0070C0"/>
                <w:kern w:val="0"/>
                <w:szCs w:val="21"/>
              </w:rPr>
            </w:pPr>
            <w:r>
              <w:rPr>
                <w:rFonts w:hint="eastAsia" w:ascii="宋体" w:hAnsi="宋体" w:cs="宋体"/>
                <w:color w:val="0070C0"/>
                <w:kern w:val="0"/>
                <w:szCs w:val="21"/>
              </w:rPr>
              <w:t xml:space="preserve">    详细地址电话</w:t>
            </w:r>
            <w:r>
              <w:rPr>
                <w:rFonts w:hint="eastAsia" w:ascii="宋体" w:hAnsi="宋体" w:cs="宋体"/>
                <w:color w:val="0070C0"/>
                <w:kern w:val="0"/>
                <w:szCs w:val="21"/>
                <w:u w:val="single"/>
              </w:rPr>
              <w:t>                          </w:t>
            </w:r>
            <w:r>
              <w:rPr>
                <w:rFonts w:hint="eastAsia" w:ascii="宋体" w:hAnsi="宋体" w:cs="宋体"/>
                <w:color w:val="0070C0"/>
                <w:kern w:val="0"/>
                <w:szCs w:val="21"/>
              </w:rPr>
              <w:t>        </w:t>
            </w:r>
          </w:p>
        </w:tc>
      </w:tr>
    </w:tbl>
    <w:p>
      <w:pPr>
        <w:spacing w:line="480" w:lineRule="auto"/>
        <w:rPr>
          <w:rFonts w:ascii="宋体" w:hAnsi="宋体" w:cs="宋体"/>
          <w:color w:val="1F497D"/>
          <w:sz w:val="24"/>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4002EFF" w:usb1="C000247B" w:usb2="00000009" w:usb3="00000000" w:csb0="000001FF"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8"/>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paragraph" w:customStyle="1" w:styleId="16">
    <w:name w:val="列出段落2"/>
    <w:basedOn w:val="1"/>
    <w:qFormat/>
    <w:uiPriority w:val="34"/>
    <w:pPr>
      <w:ind w:firstLine="420" w:firstLineChars="200"/>
    </w:pPr>
  </w:style>
  <w:style w:type="character" w:customStyle="1" w:styleId="17">
    <w:name w:val="页眉 Char"/>
    <w:basedOn w:val="10"/>
    <w:link w:val="7"/>
    <w:qFormat/>
    <w:uiPriority w:val="0"/>
    <w:rPr>
      <w:rFonts w:ascii="Calibri" w:hAnsi="Calibri" w:eastAsia="宋体"/>
      <w:kern w:val="2"/>
      <w:sz w:val="18"/>
      <w:szCs w:val="18"/>
    </w:rPr>
  </w:style>
  <w:style w:type="character" w:customStyle="1" w:styleId="18">
    <w:name w:val="批注框文本 Char"/>
    <w:basedOn w:val="10"/>
    <w:link w:val="5"/>
    <w:qFormat/>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32</Pages>
  <Words>2395</Words>
  <Characters>13658</Characters>
  <Lines>113</Lines>
  <Paragraphs>32</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2021-06-08T03:42:37Z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